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F612" w14:textId="77777777" w:rsidR="00E86A92" w:rsidRDefault="00E86A92" w:rsidP="008B4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EBE6B4" w14:textId="77777777" w:rsidR="00E86A92" w:rsidRDefault="00E86A92" w:rsidP="00E86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FE833F" w14:textId="77777777" w:rsidR="00E86A92" w:rsidRDefault="00E86A92" w:rsidP="00E86A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PROIECT DIDACTIC</w:t>
      </w:r>
    </w:p>
    <w:p w14:paraId="08FDEB78" w14:textId="77777777" w:rsidR="00E86A92" w:rsidRDefault="00E86A92" w:rsidP="00E86A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03F1D6F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 w:rsidRPr="004A042D">
        <w:rPr>
          <w:rFonts w:ascii="Cambria" w:hAnsi="Cambria" w:cs="Calibri"/>
          <w:bCs/>
          <w:sz w:val="24"/>
          <w:szCs w:val="24"/>
        </w:rPr>
        <w:t xml:space="preserve">Profesor: Dincă Maria-Magdalena </w:t>
      </w:r>
    </w:p>
    <w:p w14:paraId="6058DFB3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 w:rsidRPr="004A042D">
        <w:rPr>
          <w:rFonts w:ascii="Cambria" w:hAnsi="Cambria" w:cs="Calibri"/>
          <w:bCs/>
          <w:sz w:val="24"/>
          <w:szCs w:val="24"/>
        </w:rPr>
        <w:t xml:space="preserve">Clasa: a VI a </w:t>
      </w:r>
    </w:p>
    <w:p w14:paraId="4C8AAE98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 w:rsidRPr="004A042D">
        <w:rPr>
          <w:rFonts w:ascii="Cambria" w:hAnsi="Cambria" w:cs="Calibri"/>
          <w:bCs/>
          <w:sz w:val="24"/>
          <w:szCs w:val="24"/>
        </w:rPr>
        <w:t xml:space="preserve">Data:   </w:t>
      </w:r>
    </w:p>
    <w:p w14:paraId="7F58CB84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 w:rsidRPr="004A042D">
        <w:rPr>
          <w:rFonts w:ascii="Cambria" w:hAnsi="Cambria" w:cs="Calibri"/>
          <w:bCs/>
          <w:sz w:val="24"/>
          <w:szCs w:val="24"/>
        </w:rPr>
        <w:t xml:space="preserve">Unitatea de </w:t>
      </w:r>
      <w:proofErr w:type="spellStart"/>
      <w:r w:rsidRPr="004A042D">
        <w:rPr>
          <w:rFonts w:ascii="Cambria" w:hAnsi="Cambria" w:cs="Calibri"/>
          <w:bCs/>
          <w:sz w:val="24"/>
          <w:szCs w:val="24"/>
        </w:rPr>
        <w:t>învăţare</w:t>
      </w:r>
      <w:proofErr w:type="spellEnd"/>
      <w:r w:rsidRPr="004A042D">
        <w:rPr>
          <w:rFonts w:ascii="Cambria" w:hAnsi="Cambria" w:cs="Calibri"/>
          <w:bCs/>
          <w:sz w:val="24"/>
          <w:szCs w:val="24"/>
        </w:rPr>
        <w:t>:  Europa Atlantică</w:t>
      </w:r>
    </w:p>
    <w:p w14:paraId="0C84800A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proofErr w:type="spellStart"/>
      <w:r w:rsidRPr="004A042D">
        <w:rPr>
          <w:rFonts w:ascii="Cambria" w:hAnsi="Cambria" w:cs="Calibri"/>
          <w:bCs/>
          <w:sz w:val="24"/>
          <w:szCs w:val="24"/>
        </w:rPr>
        <w:t>Lecţia</w:t>
      </w:r>
      <w:proofErr w:type="spellEnd"/>
      <w:r w:rsidRPr="004A042D">
        <w:rPr>
          <w:rFonts w:ascii="Cambria" w:hAnsi="Cambria" w:cs="Calibri"/>
          <w:bCs/>
          <w:sz w:val="24"/>
          <w:szCs w:val="24"/>
        </w:rPr>
        <w:t xml:space="preserve">: Franța </w:t>
      </w:r>
    </w:p>
    <w:p w14:paraId="5230C77D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 w:rsidRPr="004A042D">
        <w:rPr>
          <w:rFonts w:ascii="Cambria" w:hAnsi="Cambria" w:cs="Calibri"/>
          <w:bCs/>
          <w:sz w:val="24"/>
          <w:szCs w:val="24"/>
        </w:rPr>
        <w:t xml:space="preserve">Tipul de </w:t>
      </w:r>
      <w:proofErr w:type="spellStart"/>
      <w:r w:rsidRPr="004A042D">
        <w:rPr>
          <w:rFonts w:ascii="Cambria" w:hAnsi="Cambria" w:cs="Calibri"/>
          <w:bCs/>
          <w:sz w:val="24"/>
          <w:szCs w:val="24"/>
        </w:rPr>
        <w:t>lecţie</w:t>
      </w:r>
      <w:proofErr w:type="spellEnd"/>
      <w:r w:rsidRPr="004A042D">
        <w:rPr>
          <w:rFonts w:ascii="Cambria" w:hAnsi="Cambria" w:cs="Calibri"/>
          <w:bCs/>
          <w:sz w:val="24"/>
          <w:szCs w:val="24"/>
        </w:rPr>
        <w:t xml:space="preserve">: mixtă </w:t>
      </w:r>
    </w:p>
    <w:p w14:paraId="3461E7AB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 w:rsidRPr="004A042D">
        <w:rPr>
          <w:rFonts w:ascii="Cambria" w:hAnsi="Cambria" w:cs="Calibri"/>
          <w:bCs/>
          <w:sz w:val="24"/>
          <w:szCs w:val="24"/>
        </w:rPr>
        <w:t xml:space="preserve">Locul de </w:t>
      </w:r>
      <w:proofErr w:type="spellStart"/>
      <w:r w:rsidRPr="004A042D">
        <w:rPr>
          <w:rFonts w:ascii="Cambria" w:hAnsi="Cambria" w:cs="Calibri"/>
          <w:bCs/>
          <w:sz w:val="24"/>
          <w:szCs w:val="24"/>
        </w:rPr>
        <w:t>desfăşurare</w:t>
      </w:r>
      <w:proofErr w:type="spellEnd"/>
      <w:r w:rsidRPr="004A042D">
        <w:rPr>
          <w:rFonts w:ascii="Cambria" w:hAnsi="Cambria" w:cs="Calibri"/>
          <w:bCs/>
          <w:sz w:val="24"/>
          <w:szCs w:val="24"/>
        </w:rPr>
        <w:t>: sala de clasă</w:t>
      </w:r>
    </w:p>
    <w:p w14:paraId="2B015C1F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 w:rsidRPr="004A042D">
        <w:rPr>
          <w:rFonts w:ascii="Cambria" w:hAnsi="Cambria" w:cs="Calibri"/>
          <w:bCs/>
          <w:sz w:val="24"/>
          <w:szCs w:val="24"/>
        </w:rPr>
        <w:tab/>
      </w:r>
    </w:p>
    <w:p w14:paraId="6E37D24C" w14:textId="77777777" w:rsidR="00E86A92" w:rsidRPr="004A042D" w:rsidRDefault="00E86A92" w:rsidP="00E86A92">
      <w:pPr>
        <w:tabs>
          <w:tab w:val="left" w:pos="2835"/>
        </w:tabs>
        <w:spacing w:after="0" w:line="240" w:lineRule="auto"/>
        <w:ind w:left="720" w:hanging="720"/>
        <w:jc w:val="both"/>
        <w:rPr>
          <w:rFonts w:ascii="Cambria" w:hAnsi="Cambria" w:cs="Calibri"/>
          <w:b/>
          <w:sz w:val="24"/>
          <w:szCs w:val="24"/>
        </w:rPr>
      </w:pPr>
      <w:proofErr w:type="spellStart"/>
      <w:r w:rsidRPr="004A042D">
        <w:rPr>
          <w:rFonts w:ascii="Cambria" w:hAnsi="Cambria" w:cs="Calibri"/>
          <w:b/>
          <w:sz w:val="24"/>
          <w:szCs w:val="24"/>
        </w:rPr>
        <w:t>Competenţe</w:t>
      </w:r>
      <w:proofErr w:type="spellEnd"/>
      <w:r w:rsidRPr="004A042D">
        <w:rPr>
          <w:rFonts w:ascii="Cambria" w:hAnsi="Cambria" w:cs="Calibri"/>
          <w:b/>
          <w:sz w:val="24"/>
          <w:szCs w:val="24"/>
        </w:rPr>
        <w:t xml:space="preserve"> specifice:</w:t>
      </w:r>
    </w:p>
    <w:p w14:paraId="6E8BA0EC" w14:textId="77777777" w:rsidR="00E86A92" w:rsidRPr="004A042D" w:rsidRDefault="00E86A92" w:rsidP="00E86A9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 w:rsidRPr="004A042D">
        <w:rPr>
          <w:rFonts w:ascii="Cambria" w:hAnsi="Cambria" w:cs="Calibri"/>
          <w:sz w:val="24"/>
          <w:szCs w:val="24"/>
        </w:rPr>
        <w:t xml:space="preserve">1.2. Descrierea </w:t>
      </w:r>
      <w:proofErr w:type="spellStart"/>
      <w:r w:rsidRPr="004A042D">
        <w:rPr>
          <w:rFonts w:ascii="Cambria" w:hAnsi="Cambria" w:cs="Calibri"/>
          <w:sz w:val="24"/>
          <w:szCs w:val="24"/>
        </w:rPr>
        <w:t>relaţiilor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dintre elementele </w:t>
      </w:r>
      <w:proofErr w:type="spellStart"/>
      <w:r w:rsidRPr="004A042D">
        <w:rPr>
          <w:rFonts w:ascii="Cambria" w:hAnsi="Cambria" w:cs="Calibri"/>
          <w:sz w:val="24"/>
          <w:szCs w:val="24"/>
        </w:rPr>
        <w:t>şi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fenomenele geografice utilizând termeni specifici</w:t>
      </w:r>
    </w:p>
    <w:p w14:paraId="7DA96C8D" w14:textId="77777777" w:rsidR="00E86A92" w:rsidRPr="004A042D" w:rsidRDefault="00E86A92" w:rsidP="00E86A9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 w:rsidRPr="004A042D">
        <w:rPr>
          <w:rFonts w:ascii="Cambria" w:hAnsi="Cambria" w:cs="Calibri"/>
          <w:sz w:val="24"/>
          <w:szCs w:val="24"/>
        </w:rPr>
        <w:t xml:space="preserve">2.1. </w:t>
      </w:r>
      <w:proofErr w:type="spellStart"/>
      <w:r w:rsidRPr="004A042D">
        <w:rPr>
          <w:rFonts w:ascii="Cambria" w:hAnsi="Cambria" w:cs="Calibri"/>
          <w:sz w:val="24"/>
          <w:szCs w:val="24"/>
        </w:rPr>
        <w:t>Poziţionarea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elementelor geografice pe reprezentări cartografice</w:t>
      </w:r>
    </w:p>
    <w:p w14:paraId="67B64FF0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A042D">
        <w:rPr>
          <w:rFonts w:ascii="Cambria" w:hAnsi="Cambria" w:cs="Calibri"/>
          <w:sz w:val="24"/>
          <w:szCs w:val="24"/>
        </w:rPr>
        <w:t xml:space="preserve">3.3. Prezentarea </w:t>
      </w:r>
      <w:proofErr w:type="spellStart"/>
      <w:r w:rsidRPr="004A042D">
        <w:rPr>
          <w:rFonts w:ascii="Cambria" w:hAnsi="Cambria" w:cs="Calibri"/>
          <w:sz w:val="24"/>
          <w:szCs w:val="24"/>
        </w:rPr>
        <w:t>diversităţii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naturale, umane </w:t>
      </w:r>
      <w:proofErr w:type="spellStart"/>
      <w:r w:rsidRPr="004A042D">
        <w:rPr>
          <w:rFonts w:ascii="Cambria" w:hAnsi="Cambria" w:cs="Calibri"/>
          <w:sz w:val="24"/>
          <w:szCs w:val="24"/>
        </w:rPr>
        <w:t>şi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culturale realizând </w:t>
      </w:r>
      <w:proofErr w:type="spellStart"/>
      <w:r w:rsidRPr="004A042D">
        <w:rPr>
          <w:rFonts w:ascii="Cambria" w:hAnsi="Cambria" w:cs="Calibri"/>
          <w:sz w:val="24"/>
          <w:szCs w:val="24"/>
        </w:rPr>
        <w:t>corelaţii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interdisciplinare</w:t>
      </w:r>
    </w:p>
    <w:p w14:paraId="5825879F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A042D">
        <w:rPr>
          <w:rFonts w:ascii="Cambria" w:hAnsi="Cambria" w:cs="Calibri"/>
          <w:sz w:val="24"/>
          <w:szCs w:val="24"/>
        </w:rPr>
        <w:t xml:space="preserve">4.3. Compararea elementelor, fenomenelor </w:t>
      </w:r>
      <w:proofErr w:type="spellStart"/>
      <w:r w:rsidRPr="004A042D">
        <w:rPr>
          <w:rFonts w:ascii="Cambria" w:hAnsi="Cambria" w:cs="Calibri"/>
          <w:sz w:val="24"/>
          <w:szCs w:val="24"/>
        </w:rPr>
        <w:t>şi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proceselor după caracteristicile geografice</w:t>
      </w:r>
    </w:p>
    <w:p w14:paraId="32D0CC02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0F2F3C20" w14:textId="77777777" w:rsidR="00E86A92" w:rsidRPr="008B4098" w:rsidRDefault="00E86A92" w:rsidP="00E86A92">
      <w:pPr>
        <w:spacing w:after="0" w:line="240" w:lineRule="auto"/>
        <w:ind w:left="720" w:hanging="720"/>
        <w:jc w:val="both"/>
        <w:rPr>
          <w:rFonts w:ascii="Cambria" w:hAnsi="Cambria" w:cs="Calibri"/>
          <w:sz w:val="24"/>
          <w:szCs w:val="24"/>
        </w:rPr>
      </w:pPr>
      <w:r w:rsidRPr="008B4098">
        <w:rPr>
          <w:rFonts w:ascii="Cambria" w:hAnsi="Cambria" w:cs="Calibri"/>
          <w:b/>
          <w:sz w:val="24"/>
          <w:szCs w:val="24"/>
        </w:rPr>
        <w:t xml:space="preserve">Obiective </w:t>
      </w:r>
      <w:proofErr w:type="spellStart"/>
      <w:r w:rsidRPr="008B4098">
        <w:rPr>
          <w:rFonts w:ascii="Cambria" w:hAnsi="Cambria" w:cs="Calibri"/>
          <w:b/>
          <w:sz w:val="24"/>
          <w:szCs w:val="24"/>
        </w:rPr>
        <w:t>operaţionale</w:t>
      </w:r>
      <w:proofErr w:type="spellEnd"/>
      <w:r w:rsidRPr="008B4098">
        <w:rPr>
          <w:rFonts w:ascii="Cambria" w:hAnsi="Cambria" w:cs="Calibri"/>
          <w:b/>
          <w:sz w:val="24"/>
          <w:szCs w:val="24"/>
        </w:rPr>
        <w:t xml:space="preserve">: </w:t>
      </w:r>
      <w:r w:rsidRPr="008B4098">
        <w:rPr>
          <w:rFonts w:ascii="Cambria" w:hAnsi="Cambria" w:cs="Calibri"/>
          <w:sz w:val="24"/>
          <w:szCs w:val="24"/>
        </w:rPr>
        <w:t>la finalul lecției, toți elevii vor fi capabili:</w:t>
      </w:r>
    </w:p>
    <w:p w14:paraId="69918307" w14:textId="154C938C" w:rsidR="00E86A92" w:rsidRPr="008B4098" w:rsidRDefault="00E86A92" w:rsidP="00E86A92">
      <w:pPr>
        <w:spacing w:after="0" w:line="240" w:lineRule="auto"/>
        <w:ind w:left="1440"/>
        <w:jc w:val="both"/>
        <w:rPr>
          <w:rFonts w:ascii="Cambria" w:hAnsi="Cambria" w:cs="Calibri"/>
          <w:b/>
          <w:sz w:val="24"/>
          <w:szCs w:val="24"/>
        </w:rPr>
      </w:pPr>
    </w:p>
    <w:p w14:paraId="5C89D061" w14:textId="4F346F99" w:rsidR="008B4098" w:rsidRPr="008B4098" w:rsidRDefault="008B4098" w:rsidP="008B4098">
      <w:pPr>
        <w:pStyle w:val="Listparagraf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  <w:lang w:val="en-US" w:eastAsia="en-US"/>
        </w:rPr>
      </w:pPr>
      <w:r w:rsidRPr="008B4098">
        <w:rPr>
          <w:rFonts w:ascii="Cambria" w:hAnsi="Cambria"/>
          <w:sz w:val="24"/>
          <w:szCs w:val="24"/>
        </w:rPr>
        <w:t xml:space="preserve">Să cunoască elementele geografice specifice </w:t>
      </w:r>
      <w:proofErr w:type="spellStart"/>
      <w:r w:rsidRPr="008B4098">
        <w:rPr>
          <w:rFonts w:ascii="Cambria" w:hAnsi="Cambria"/>
          <w:sz w:val="24"/>
          <w:szCs w:val="24"/>
        </w:rPr>
        <w:t>Frantei:asezare</w:t>
      </w:r>
      <w:proofErr w:type="spellEnd"/>
      <w:r w:rsidRPr="008B4098">
        <w:rPr>
          <w:rFonts w:ascii="Cambria" w:hAnsi="Cambria"/>
          <w:sz w:val="24"/>
          <w:szCs w:val="24"/>
        </w:rPr>
        <w:t xml:space="preserve"> geografică, relieful, clima, apele, </w:t>
      </w:r>
      <w:proofErr w:type="spellStart"/>
      <w:r w:rsidRPr="008B4098">
        <w:rPr>
          <w:rFonts w:ascii="Cambria" w:hAnsi="Cambria"/>
          <w:sz w:val="24"/>
          <w:szCs w:val="24"/>
        </w:rPr>
        <w:t>vegetatia,orasele</w:t>
      </w:r>
      <w:proofErr w:type="spellEnd"/>
      <w:r w:rsidRPr="008B4098">
        <w:rPr>
          <w:rFonts w:ascii="Cambria" w:hAnsi="Cambria"/>
          <w:sz w:val="24"/>
          <w:szCs w:val="24"/>
        </w:rPr>
        <w:t>, economia</w:t>
      </w:r>
    </w:p>
    <w:p w14:paraId="2E0BF447" w14:textId="06AEEC6A" w:rsidR="008B4098" w:rsidRPr="008B4098" w:rsidRDefault="008B4098" w:rsidP="008B4098">
      <w:pPr>
        <w:pStyle w:val="Listparagraf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8B4098">
        <w:rPr>
          <w:rFonts w:ascii="Cambria" w:hAnsi="Cambria"/>
          <w:sz w:val="24"/>
          <w:szCs w:val="24"/>
        </w:rPr>
        <w:t xml:space="preserve">Să localizeze pe </w:t>
      </w:r>
      <w:proofErr w:type="spellStart"/>
      <w:r w:rsidRPr="008B4098">
        <w:rPr>
          <w:rFonts w:ascii="Cambria" w:hAnsi="Cambria"/>
          <w:sz w:val="24"/>
          <w:szCs w:val="24"/>
        </w:rPr>
        <w:t>harti</w:t>
      </w:r>
      <w:proofErr w:type="spellEnd"/>
      <w:r w:rsidRPr="008B4098">
        <w:rPr>
          <w:rFonts w:ascii="Cambria" w:hAnsi="Cambria"/>
          <w:sz w:val="24"/>
          <w:szCs w:val="24"/>
        </w:rPr>
        <w:t xml:space="preserve">: </w:t>
      </w:r>
      <w:proofErr w:type="spellStart"/>
      <w:r w:rsidRPr="008B4098">
        <w:rPr>
          <w:rFonts w:ascii="Cambria" w:hAnsi="Cambria"/>
          <w:sz w:val="24"/>
          <w:szCs w:val="24"/>
        </w:rPr>
        <w:t>Franta</w:t>
      </w:r>
      <w:proofErr w:type="spellEnd"/>
      <w:r w:rsidRPr="008B4098">
        <w:rPr>
          <w:rFonts w:ascii="Cambria" w:hAnsi="Cambria"/>
          <w:sz w:val="24"/>
          <w:szCs w:val="24"/>
        </w:rPr>
        <w:t xml:space="preserve">, tarile vecine, principalele </w:t>
      </w:r>
      <w:proofErr w:type="spellStart"/>
      <w:r w:rsidRPr="008B4098">
        <w:rPr>
          <w:rFonts w:ascii="Cambria" w:hAnsi="Cambria"/>
          <w:sz w:val="24"/>
          <w:szCs w:val="24"/>
        </w:rPr>
        <w:t>unitatile</w:t>
      </w:r>
      <w:proofErr w:type="spellEnd"/>
      <w:r w:rsidRPr="008B4098">
        <w:rPr>
          <w:rFonts w:ascii="Cambria" w:hAnsi="Cambria"/>
          <w:sz w:val="24"/>
          <w:szCs w:val="24"/>
        </w:rPr>
        <w:t xml:space="preserve"> de relief ale </w:t>
      </w:r>
      <w:proofErr w:type="spellStart"/>
      <w:r w:rsidRPr="008B4098">
        <w:rPr>
          <w:rFonts w:ascii="Cambria" w:hAnsi="Cambria"/>
          <w:sz w:val="24"/>
          <w:szCs w:val="24"/>
        </w:rPr>
        <w:t>Frantei,fluviile</w:t>
      </w:r>
      <w:proofErr w:type="spellEnd"/>
      <w:r w:rsidRPr="008B4098">
        <w:rPr>
          <w:rFonts w:ascii="Cambria" w:hAnsi="Cambria"/>
          <w:sz w:val="24"/>
          <w:szCs w:val="24"/>
        </w:rPr>
        <w:t xml:space="preserve">, </w:t>
      </w:r>
      <w:proofErr w:type="spellStart"/>
      <w:r w:rsidRPr="008B4098">
        <w:rPr>
          <w:rFonts w:ascii="Cambria" w:hAnsi="Cambria"/>
          <w:sz w:val="24"/>
          <w:szCs w:val="24"/>
        </w:rPr>
        <w:t>orasele</w:t>
      </w:r>
      <w:proofErr w:type="spellEnd"/>
      <w:r w:rsidRPr="008B4098">
        <w:rPr>
          <w:rFonts w:ascii="Cambria" w:hAnsi="Cambria"/>
          <w:sz w:val="24"/>
          <w:szCs w:val="24"/>
        </w:rPr>
        <w:t>,.</w:t>
      </w:r>
    </w:p>
    <w:p w14:paraId="1BA715DF" w14:textId="600DB0C8" w:rsidR="008B4098" w:rsidRPr="008B4098" w:rsidRDefault="008B4098" w:rsidP="008B4098">
      <w:pPr>
        <w:pStyle w:val="Listparagraf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8B4098">
        <w:rPr>
          <w:rFonts w:ascii="Cambria" w:hAnsi="Cambria"/>
          <w:sz w:val="24"/>
          <w:szCs w:val="24"/>
        </w:rPr>
        <w:t xml:space="preserve">Să  interpreteze suportul cartografic si să prelucreze </w:t>
      </w:r>
      <w:proofErr w:type="spellStart"/>
      <w:r w:rsidRPr="008B4098">
        <w:rPr>
          <w:rFonts w:ascii="Cambria" w:hAnsi="Cambria"/>
          <w:sz w:val="24"/>
          <w:szCs w:val="24"/>
        </w:rPr>
        <w:t>informatiile</w:t>
      </w:r>
      <w:proofErr w:type="spellEnd"/>
      <w:r w:rsidRPr="008B4098">
        <w:rPr>
          <w:rFonts w:ascii="Cambria" w:hAnsi="Cambria"/>
          <w:sz w:val="24"/>
          <w:szCs w:val="24"/>
        </w:rPr>
        <w:t>.</w:t>
      </w:r>
    </w:p>
    <w:p w14:paraId="73FEC9D3" w14:textId="36A981A6" w:rsidR="008B4098" w:rsidRDefault="008B4098" w:rsidP="008B4098">
      <w:pPr>
        <w:pStyle w:val="Listparagraf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8B4098">
        <w:rPr>
          <w:rFonts w:ascii="Cambria" w:hAnsi="Cambria"/>
          <w:sz w:val="24"/>
          <w:szCs w:val="24"/>
        </w:rPr>
        <w:t xml:space="preserve">Să manifeste interes pentru cunoașterea </w:t>
      </w:r>
      <w:proofErr w:type="spellStart"/>
      <w:r w:rsidRPr="008B4098">
        <w:rPr>
          <w:rFonts w:ascii="Cambria" w:hAnsi="Cambria"/>
          <w:sz w:val="24"/>
          <w:szCs w:val="24"/>
        </w:rPr>
        <w:t>Frantei</w:t>
      </w:r>
      <w:proofErr w:type="spellEnd"/>
    </w:p>
    <w:p w14:paraId="1FDF7D98" w14:textId="77777777" w:rsidR="008B4098" w:rsidRPr="008B4098" w:rsidRDefault="008B4098" w:rsidP="008B4098">
      <w:pPr>
        <w:pStyle w:val="Listparagraf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</w:p>
    <w:p w14:paraId="0E5C9A75" w14:textId="241571AE" w:rsidR="00E86A92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8B4098">
        <w:rPr>
          <w:rFonts w:ascii="Cambria" w:hAnsi="Cambria" w:cs="Calibri"/>
          <w:b/>
          <w:sz w:val="24"/>
          <w:szCs w:val="24"/>
        </w:rPr>
        <w:t>Strategii</w:t>
      </w:r>
      <w:r w:rsidRPr="008B4098">
        <w:rPr>
          <w:rFonts w:ascii="Cambria" w:hAnsi="Cambria" w:cs="Calibri"/>
          <w:sz w:val="24"/>
          <w:szCs w:val="24"/>
        </w:rPr>
        <w:t>:   - dirijată, deductiv-inductivă, explicativ- conversativă.</w:t>
      </w:r>
    </w:p>
    <w:p w14:paraId="65B6F387" w14:textId="77777777" w:rsidR="008B4098" w:rsidRPr="008B4098" w:rsidRDefault="008B4098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119E3819" w14:textId="77777777" w:rsidR="00E86A92" w:rsidRPr="008B4098" w:rsidRDefault="00E86A92" w:rsidP="00E86A92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8B4098">
        <w:rPr>
          <w:rFonts w:ascii="Cambria" w:hAnsi="Cambria" w:cs="Calibri"/>
          <w:b/>
          <w:sz w:val="24"/>
          <w:szCs w:val="24"/>
        </w:rPr>
        <w:t xml:space="preserve">Metode didactice: </w:t>
      </w:r>
      <w:r w:rsidRPr="008B4098">
        <w:rPr>
          <w:rFonts w:ascii="Cambria" w:hAnsi="Cambria" w:cs="Calibri"/>
          <w:b/>
          <w:i/>
          <w:sz w:val="24"/>
          <w:szCs w:val="24"/>
        </w:rPr>
        <w:t xml:space="preserve">- </w:t>
      </w:r>
      <w:proofErr w:type="spellStart"/>
      <w:r w:rsidRPr="008B4098">
        <w:rPr>
          <w:rFonts w:ascii="Cambria" w:hAnsi="Cambria" w:cs="Calibri"/>
          <w:sz w:val="24"/>
          <w:szCs w:val="24"/>
        </w:rPr>
        <w:t>conversaţia</w:t>
      </w:r>
      <w:proofErr w:type="spellEnd"/>
      <w:r w:rsidRPr="008B4098">
        <w:rPr>
          <w:rFonts w:ascii="Cambria" w:hAnsi="Cambria" w:cs="Calibri"/>
          <w:sz w:val="24"/>
          <w:szCs w:val="24"/>
        </w:rPr>
        <w:t xml:space="preserve"> euristică,  </w:t>
      </w:r>
      <w:proofErr w:type="spellStart"/>
      <w:r w:rsidRPr="008B4098">
        <w:rPr>
          <w:rFonts w:ascii="Cambria" w:hAnsi="Cambria" w:cs="Calibri"/>
          <w:sz w:val="24"/>
          <w:szCs w:val="24"/>
        </w:rPr>
        <w:t>explicaţia</w:t>
      </w:r>
      <w:proofErr w:type="spellEnd"/>
      <w:r w:rsidRPr="008B4098">
        <w:rPr>
          <w:rFonts w:ascii="Cambria" w:hAnsi="Cambria" w:cs="Calibri"/>
          <w:sz w:val="24"/>
          <w:szCs w:val="24"/>
        </w:rPr>
        <w:t>, demonstrația</w:t>
      </w:r>
    </w:p>
    <w:p w14:paraId="7DDAD665" w14:textId="77777777" w:rsidR="00E86A92" w:rsidRPr="008B4098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8B4098">
        <w:rPr>
          <w:rFonts w:ascii="Cambria" w:hAnsi="Cambria" w:cs="Calibri"/>
          <w:b/>
          <w:i/>
          <w:sz w:val="24"/>
          <w:szCs w:val="24"/>
        </w:rPr>
        <w:t xml:space="preserve">  </w:t>
      </w:r>
      <w:r w:rsidRPr="008B4098">
        <w:rPr>
          <w:rFonts w:ascii="Cambria" w:hAnsi="Cambria" w:cs="Calibri"/>
          <w:b/>
          <w:i/>
          <w:sz w:val="24"/>
          <w:szCs w:val="24"/>
        </w:rPr>
        <w:tab/>
      </w:r>
      <w:r w:rsidRPr="008B4098">
        <w:rPr>
          <w:rFonts w:ascii="Cambria" w:hAnsi="Cambria" w:cs="Calibri"/>
          <w:b/>
          <w:i/>
          <w:sz w:val="24"/>
          <w:szCs w:val="24"/>
        </w:rPr>
        <w:tab/>
      </w:r>
      <w:r w:rsidRPr="008B4098">
        <w:rPr>
          <w:rFonts w:ascii="Cambria" w:hAnsi="Cambria" w:cs="Calibri"/>
          <w:b/>
          <w:i/>
          <w:sz w:val="24"/>
          <w:szCs w:val="24"/>
        </w:rPr>
        <w:tab/>
        <w:t xml:space="preserve"> -</w:t>
      </w:r>
      <w:r w:rsidRPr="008B4098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 w:rsidRPr="008B4098">
        <w:rPr>
          <w:rFonts w:ascii="Cambria" w:hAnsi="Cambria" w:cs="Calibri"/>
          <w:sz w:val="24"/>
          <w:szCs w:val="24"/>
        </w:rPr>
        <w:t>comparaţia</w:t>
      </w:r>
      <w:proofErr w:type="spellEnd"/>
      <w:r w:rsidRPr="008B4098">
        <w:rPr>
          <w:rFonts w:ascii="Cambria" w:hAnsi="Cambria" w:cs="Calibri"/>
          <w:sz w:val="24"/>
          <w:szCs w:val="24"/>
        </w:rPr>
        <w:t>,</w:t>
      </w:r>
      <w:r w:rsidRPr="008B4098">
        <w:rPr>
          <w:rFonts w:ascii="Cambria" w:hAnsi="Cambria" w:cs="Calibri"/>
          <w:b/>
          <w:sz w:val="24"/>
          <w:szCs w:val="24"/>
        </w:rPr>
        <w:t xml:space="preserve"> </w:t>
      </w:r>
      <w:r w:rsidRPr="008B4098">
        <w:rPr>
          <w:rFonts w:ascii="Cambria" w:hAnsi="Cambria" w:cs="Calibri"/>
          <w:sz w:val="24"/>
          <w:szCs w:val="24"/>
        </w:rPr>
        <w:t xml:space="preserve">problematizarea, </w:t>
      </w:r>
    </w:p>
    <w:p w14:paraId="77A4CCE0" w14:textId="489798EC" w:rsidR="00E86A92" w:rsidRPr="008B4098" w:rsidRDefault="00E86A92" w:rsidP="004A042D">
      <w:pPr>
        <w:pStyle w:val="Listparagraf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Cambria" w:hAnsi="Cambria" w:cs="Calibri"/>
          <w:sz w:val="24"/>
          <w:szCs w:val="24"/>
          <w:lang w:val="pt-BR"/>
        </w:rPr>
      </w:pPr>
      <w:r w:rsidRPr="008B4098">
        <w:rPr>
          <w:rFonts w:ascii="Cambria" w:hAnsi="Cambria" w:cs="Calibri"/>
          <w:b/>
          <w:bCs/>
          <w:sz w:val="24"/>
          <w:szCs w:val="24"/>
        </w:rPr>
        <w:t>Instrumente de evaluare:</w:t>
      </w:r>
      <w:r w:rsidRPr="008B4098">
        <w:rPr>
          <w:rFonts w:ascii="Cambria" w:hAnsi="Cambria" w:cs="Calibri"/>
          <w:sz w:val="24"/>
          <w:szCs w:val="24"/>
        </w:rPr>
        <w:t xml:space="preserve"> verificarea frontală, observarea sistematică</w:t>
      </w:r>
      <w:r w:rsidRPr="008B4098">
        <w:rPr>
          <w:rFonts w:ascii="Cambria" w:hAnsi="Cambria" w:cs="Calibri"/>
          <w:sz w:val="24"/>
          <w:szCs w:val="24"/>
          <w:lang w:val="pt-BR"/>
        </w:rPr>
        <w:t xml:space="preserve"> a activității și comportamentului elevilor. </w:t>
      </w:r>
    </w:p>
    <w:p w14:paraId="08549FB8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4A042D">
        <w:rPr>
          <w:rFonts w:ascii="Cambria" w:hAnsi="Cambria" w:cs="Calibri"/>
          <w:b/>
          <w:sz w:val="24"/>
          <w:szCs w:val="24"/>
        </w:rPr>
        <w:t xml:space="preserve">Valori </w:t>
      </w:r>
      <w:proofErr w:type="spellStart"/>
      <w:r w:rsidRPr="004A042D">
        <w:rPr>
          <w:rFonts w:ascii="Cambria" w:hAnsi="Cambria" w:cs="Calibri"/>
          <w:b/>
          <w:sz w:val="24"/>
          <w:szCs w:val="24"/>
        </w:rPr>
        <w:t>şi</w:t>
      </w:r>
      <w:proofErr w:type="spellEnd"/>
      <w:r w:rsidRPr="004A042D">
        <w:rPr>
          <w:rFonts w:ascii="Cambria" w:hAnsi="Cambria" w:cs="Calibri"/>
          <w:b/>
          <w:sz w:val="24"/>
          <w:szCs w:val="24"/>
        </w:rPr>
        <w:t xml:space="preserve"> atitudini vizate:</w:t>
      </w:r>
    </w:p>
    <w:p w14:paraId="31801084" w14:textId="77777777" w:rsidR="00E86A92" w:rsidRPr="004A042D" w:rsidRDefault="00E86A92" w:rsidP="00E86A92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A042D">
        <w:rPr>
          <w:rFonts w:ascii="Cambria" w:hAnsi="Cambria" w:cs="Calibri"/>
          <w:sz w:val="24"/>
          <w:szCs w:val="24"/>
        </w:rPr>
        <w:t xml:space="preserve">Atitudinea pozitivă </w:t>
      </w:r>
      <w:proofErr w:type="spellStart"/>
      <w:r w:rsidRPr="004A042D">
        <w:rPr>
          <w:rFonts w:ascii="Cambria" w:hAnsi="Cambria" w:cs="Calibri"/>
          <w:sz w:val="24"/>
          <w:szCs w:val="24"/>
        </w:rPr>
        <w:t>faţă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de </w:t>
      </w:r>
      <w:proofErr w:type="spellStart"/>
      <w:r w:rsidRPr="004A042D">
        <w:rPr>
          <w:rFonts w:ascii="Cambria" w:hAnsi="Cambria" w:cs="Calibri"/>
          <w:sz w:val="24"/>
          <w:szCs w:val="24"/>
        </w:rPr>
        <w:t>educaţie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4A042D">
        <w:rPr>
          <w:rFonts w:ascii="Cambria" w:hAnsi="Cambria" w:cs="Calibri"/>
          <w:sz w:val="24"/>
          <w:szCs w:val="24"/>
        </w:rPr>
        <w:t>cunoaştere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, societate, cultură </w:t>
      </w:r>
      <w:proofErr w:type="spellStart"/>
      <w:r w:rsidRPr="004A042D">
        <w:rPr>
          <w:rFonts w:ascii="Cambria" w:hAnsi="Cambria" w:cs="Calibri"/>
          <w:sz w:val="24"/>
          <w:szCs w:val="24"/>
        </w:rPr>
        <w:t>şi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4A042D">
        <w:rPr>
          <w:rFonts w:ascii="Cambria" w:hAnsi="Cambria" w:cs="Calibri"/>
          <w:sz w:val="24"/>
          <w:szCs w:val="24"/>
        </w:rPr>
        <w:t>civilizaţie</w:t>
      </w:r>
      <w:proofErr w:type="spellEnd"/>
      <w:r w:rsidRPr="004A042D">
        <w:rPr>
          <w:rFonts w:ascii="Cambria" w:hAnsi="Cambria" w:cs="Calibri"/>
          <w:sz w:val="24"/>
          <w:szCs w:val="24"/>
        </w:rPr>
        <w:t>.</w:t>
      </w:r>
    </w:p>
    <w:p w14:paraId="1906540C" w14:textId="77777777" w:rsidR="00E86A92" w:rsidRPr="004A042D" w:rsidRDefault="00E86A92" w:rsidP="00E86A92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A042D">
        <w:rPr>
          <w:rFonts w:ascii="Cambria" w:hAnsi="Cambria" w:cs="Calibri"/>
          <w:sz w:val="24"/>
          <w:szCs w:val="24"/>
        </w:rPr>
        <w:t xml:space="preserve">Interes pentru </w:t>
      </w:r>
      <w:proofErr w:type="spellStart"/>
      <w:r w:rsidRPr="004A042D">
        <w:rPr>
          <w:rFonts w:ascii="Cambria" w:hAnsi="Cambria" w:cs="Calibri"/>
          <w:sz w:val="24"/>
          <w:szCs w:val="24"/>
        </w:rPr>
        <w:t>cunoaşterea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Franței, a Europei </w:t>
      </w:r>
      <w:proofErr w:type="spellStart"/>
      <w:r w:rsidRPr="004A042D">
        <w:rPr>
          <w:rFonts w:ascii="Cambria" w:hAnsi="Cambria" w:cs="Calibri"/>
          <w:sz w:val="24"/>
          <w:szCs w:val="24"/>
        </w:rPr>
        <w:t>şi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a lumii contemporane.</w:t>
      </w:r>
    </w:p>
    <w:p w14:paraId="22D31DC3" w14:textId="77777777" w:rsidR="00E86A92" w:rsidRPr="004A042D" w:rsidRDefault="00E86A92" w:rsidP="00E86A92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A042D">
        <w:rPr>
          <w:rFonts w:ascii="Cambria" w:hAnsi="Cambria" w:cs="Calibri"/>
          <w:sz w:val="24"/>
          <w:szCs w:val="24"/>
        </w:rPr>
        <w:t xml:space="preserve">Respectul pentru diversitatea naturală </w:t>
      </w:r>
      <w:proofErr w:type="spellStart"/>
      <w:r w:rsidRPr="004A042D">
        <w:rPr>
          <w:rFonts w:ascii="Cambria" w:hAnsi="Cambria" w:cs="Calibri"/>
          <w:sz w:val="24"/>
          <w:szCs w:val="24"/>
        </w:rPr>
        <w:t>şi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 umană a lumii contemporane.</w:t>
      </w:r>
    </w:p>
    <w:p w14:paraId="18298DAC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/>
          <w:color w:val="000000"/>
          <w:sz w:val="24"/>
          <w:szCs w:val="24"/>
        </w:rPr>
      </w:pPr>
      <w:r w:rsidRPr="004A042D">
        <w:rPr>
          <w:rFonts w:ascii="Cambria" w:hAnsi="Cambria" w:cs="Calibri"/>
          <w:b/>
          <w:bCs/>
          <w:sz w:val="24"/>
          <w:szCs w:val="24"/>
        </w:rPr>
        <w:t xml:space="preserve">Forme de organizare a </w:t>
      </w:r>
      <w:proofErr w:type="spellStart"/>
      <w:r w:rsidRPr="004A042D">
        <w:rPr>
          <w:rFonts w:ascii="Cambria" w:hAnsi="Cambria" w:cs="Calibri"/>
          <w:b/>
          <w:bCs/>
          <w:sz w:val="24"/>
          <w:szCs w:val="24"/>
        </w:rPr>
        <w:t>activitãţii</w:t>
      </w:r>
      <w:proofErr w:type="spellEnd"/>
      <w:r w:rsidRPr="004A042D">
        <w:rPr>
          <w:rFonts w:ascii="Cambria" w:hAnsi="Cambria" w:cs="Calibri"/>
          <w:b/>
          <w:bCs/>
          <w:sz w:val="24"/>
          <w:szCs w:val="24"/>
        </w:rPr>
        <w:t>:</w:t>
      </w:r>
      <w:r w:rsidRPr="004A042D">
        <w:rPr>
          <w:rFonts w:ascii="Cambria" w:hAnsi="Cambria" w:cs="Calibri"/>
          <w:sz w:val="24"/>
          <w:szCs w:val="24"/>
        </w:rPr>
        <w:t xml:space="preserve"> frontală, individuală, </w:t>
      </w:r>
      <w:r w:rsidRPr="004A042D">
        <w:rPr>
          <w:rFonts w:ascii="Cambria" w:hAnsi="Cambria" w:cs="Calibri"/>
          <w:color w:val="000000"/>
          <w:sz w:val="24"/>
          <w:szCs w:val="24"/>
        </w:rPr>
        <w:t>pe grupe.</w:t>
      </w:r>
    </w:p>
    <w:p w14:paraId="0D2CAC12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A042D">
        <w:rPr>
          <w:rFonts w:ascii="Cambria" w:hAnsi="Cambria" w:cs="Calibri"/>
          <w:b/>
          <w:sz w:val="24"/>
          <w:szCs w:val="24"/>
        </w:rPr>
        <w:t>Resurse</w:t>
      </w:r>
      <w:r w:rsidRPr="004A042D">
        <w:rPr>
          <w:rFonts w:ascii="Cambria" w:hAnsi="Cambria" w:cs="Calibri"/>
          <w:b/>
          <w:i/>
          <w:sz w:val="24"/>
          <w:szCs w:val="24"/>
        </w:rPr>
        <w:t xml:space="preserve">: </w:t>
      </w:r>
      <w:r w:rsidRPr="004A042D">
        <w:rPr>
          <w:rFonts w:ascii="Cambria" w:hAnsi="Cambria" w:cs="Calibri"/>
          <w:sz w:val="24"/>
          <w:szCs w:val="24"/>
        </w:rPr>
        <w:t>-umane: 22 elevi</w:t>
      </w:r>
    </w:p>
    <w:p w14:paraId="05D1E4F1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A042D">
        <w:rPr>
          <w:rFonts w:ascii="Cambria" w:hAnsi="Cambria" w:cs="Calibri"/>
          <w:b/>
          <w:i/>
          <w:sz w:val="24"/>
          <w:szCs w:val="24"/>
        </w:rPr>
        <w:t xml:space="preserve">                   </w:t>
      </w:r>
      <w:r w:rsidRPr="004A042D">
        <w:rPr>
          <w:rFonts w:ascii="Cambria" w:hAnsi="Cambria" w:cs="Calibri"/>
          <w:sz w:val="24"/>
          <w:szCs w:val="24"/>
        </w:rPr>
        <w:t xml:space="preserve"> -</w:t>
      </w:r>
      <w:r w:rsidRPr="004A042D">
        <w:rPr>
          <w:rFonts w:ascii="Cambria" w:hAnsi="Cambria" w:cs="Calibri"/>
          <w:b/>
          <w:i/>
          <w:sz w:val="24"/>
          <w:szCs w:val="24"/>
        </w:rPr>
        <w:t xml:space="preserve"> </w:t>
      </w:r>
      <w:r w:rsidRPr="004A042D">
        <w:rPr>
          <w:rFonts w:ascii="Cambria" w:hAnsi="Cambria" w:cs="Calibri"/>
          <w:sz w:val="24"/>
          <w:szCs w:val="24"/>
        </w:rPr>
        <w:t>de timp: 50 min.</w:t>
      </w:r>
    </w:p>
    <w:p w14:paraId="6048A014" w14:textId="77777777" w:rsidR="00E86A92" w:rsidRPr="004A042D" w:rsidRDefault="00E86A92" w:rsidP="00E86A92">
      <w:pPr>
        <w:spacing w:after="0" w:line="240" w:lineRule="auto"/>
        <w:ind w:firstLine="702"/>
        <w:jc w:val="both"/>
        <w:rPr>
          <w:rFonts w:ascii="Cambria" w:hAnsi="Cambria" w:cs="Calibri"/>
          <w:i/>
          <w:sz w:val="24"/>
          <w:szCs w:val="24"/>
        </w:rPr>
      </w:pPr>
      <w:r w:rsidRPr="004A042D">
        <w:rPr>
          <w:rFonts w:ascii="Cambria" w:hAnsi="Cambria" w:cs="Calibri"/>
          <w:b/>
          <w:i/>
          <w:sz w:val="24"/>
          <w:szCs w:val="24"/>
        </w:rPr>
        <w:t xml:space="preserve">           </w:t>
      </w:r>
      <w:r w:rsidRPr="004A042D">
        <w:rPr>
          <w:rFonts w:ascii="Cambria" w:hAnsi="Cambria" w:cs="Calibri"/>
          <w:b/>
          <w:sz w:val="24"/>
          <w:szCs w:val="24"/>
        </w:rPr>
        <w:t>-</w:t>
      </w:r>
      <w:r w:rsidRPr="004A042D">
        <w:rPr>
          <w:rFonts w:ascii="Cambria" w:hAnsi="Cambria" w:cs="Calibri"/>
          <w:sz w:val="24"/>
          <w:szCs w:val="24"/>
        </w:rPr>
        <w:t>materiale:</w:t>
      </w:r>
      <w:r w:rsidRPr="004A042D">
        <w:rPr>
          <w:rFonts w:ascii="Cambria" w:hAnsi="Cambria" w:cs="Calibri"/>
          <w:i/>
          <w:sz w:val="24"/>
          <w:szCs w:val="24"/>
        </w:rPr>
        <w:t xml:space="preserve"> Manual</w:t>
      </w:r>
      <w:r w:rsidRPr="004A042D">
        <w:rPr>
          <w:rFonts w:ascii="Cambria" w:hAnsi="Cambria" w:cs="Calibri"/>
          <w:sz w:val="24"/>
          <w:szCs w:val="24"/>
        </w:rPr>
        <w:t xml:space="preserve">, </w:t>
      </w:r>
      <w:r w:rsidRPr="004A042D">
        <w:rPr>
          <w:rFonts w:ascii="Cambria" w:hAnsi="Cambria" w:cs="Calibri"/>
          <w:i/>
          <w:sz w:val="24"/>
          <w:szCs w:val="24"/>
        </w:rPr>
        <w:t>Harta fizică a Europei, Atlas geografic,</w:t>
      </w:r>
      <w:r w:rsidRPr="004A042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4A042D">
        <w:rPr>
          <w:rFonts w:ascii="Cambria" w:hAnsi="Cambria" w:cs="Calibri"/>
          <w:i/>
          <w:sz w:val="24"/>
          <w:szCs w:val="24"/>
        </w:rPr>
        <w:t>Fişa</w:t>
      </w:r>
      <w:proofErr w:type="spellEnd"/>
      <w:r w:rsidRPr="004A042D">
        <w:rPr>
          <w:rFonts w:ascii="Cambria" w:hAnsi="Cambria" w:cs="Calibri"/>
          <w:i/>
          <w:sz w:val="24"/>
          <w:szCs w:val="24"/>
        </w:rPr>
        <w:t xml:space="preserve"> de lucru – </w:t>
      </w:r>
      <w:r w:rsidRPr="004A042D">
        <w:rPr>
          <w:rFonts w:ascii="Cambria" w:hAnsi="Cambria" w:cs="Calibri"/>
          <w:sz w:val="24"/>
          <w:szCs w:val="24"/>
        </w:rPr>
        <w:t>rebus</w:t>
      </w:r>
      <w:r w:rsidRPr="004A042D">
        <w:rPr>
          <w:rFonts w:ascii="Cambria" w:hAnsi="Cambria" w:cs="Calibri"/>
          <w:i/>
          <w:sz w:val="24"/>
          <w:szCs w:val="24"/>
        </w:rPr>
        <w:t xml:space="preserve">, </w:t>
      </w:r>
      <w:r w:rsidRPr="004A042D">
        <w:rPr>
          <w:rFonts w:ascii="Cambria" w:hAnsi="Cambria" w:cs="Calibri"/>
          <w:sz w:val="24"/>
          <w:szCs w:val="24"/>
        </w:rPr>
        <w:t>videoproiectorul</w:t>
      </w:r>
    </w:p>
    <w:p w14:paraId="5D3217C0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4A042D">
        <w:rPr>
          <w:rFonts w:ascii="Cambria" w:hAnsi="Cambria" w:cs="Calibri"/>
          <w:b/>
          <w:sz w:val="24"/>
          <w:szCs w:val="24"/>
        </w:rPr>
        <w:t>Bibliografie:</w:t>
      </w:r>
    </w:p>
    <w:p w14:paraId="65C5FD96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A042D">
        <w:rPr>
          <w:rFonts w:ascii="Cambria" w:hAnsi="Cambria" w:cs="Calibri"/>
          <w:sz w:val="24"/>
          <w:szCs w:val="24"/>
        </w:rPr>
        <w:t xml:space="preserve">Ilinca, N. (2002), </w:t>
      </w:r>
      <w:r w:rsidRPr="004A042D">
        <w:rPr>
          <w:rFonts w:ascii="Cambria" w:hAnsi="Cambria" w:cs="Calibri"/>
          <w:i/>
          <w:sz w:val="24"/>
          <w:szCs w:val="24"/>
        </w:rPr>
        <w:t>Didactica geografiei</w:t>
      </w:r>
      <w:r w:rsidRPr="004A042D">
        <w:rPr>
          <w:rFonts w:ascii="Cambria" w:hAnsi="Cambria" w:cs="Calibri"/>
          <w:sz w:val="24"/>
          <w:szCs w:val="24"/>
        </w:rPr>
        <w:t>, Editura Corint, București</w:t>
      </w:r>
    </w:p>
    <w:p w14:paraId="779E3F5A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A042D">
        <w:rPr>
          <w:rFonts w:ascii="Cambria" w:hAnsi="Cambria" w:cs="Calibri"/>
          <w:sz w:val="24"/>
          <w:szCs w:val="24"/>
        </w:rPr>
        <w:lastRenderedPageBreak/>
        <w:t xml:space="preserve">Ilinca, N., </w:t>
      </w:r>
      <w:proofErr w:type="spellStart"/>
      <w:r w:rsidRPr="004A042D">
        <w:rPr>
          <w:rFonts w:ascii="Cambria" w:hAnsi="Cambria" w:cs="Calibri"/>
          <w:sz w:val="24"/>
          <w:szCs w:val="24"/>
        </w:rPr>
        <w:t>Mândruţ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, O. (2006), </w:t>
      </w:r>
      <w:r w:rsidRPr="004A042D">
        <w:rPr>
          <w:rFonts w:ascii="Cambria" w:hAnsi="Cambria" w:cs="Calibri"/>
          <w:i/>
          <w:sz w:val="24"/>
          <w:szCs w:val="24"/>
        </w:rPr>
        <w:t>Elemente de didactică aplicată a geografiei</w:t>
      </w:r>
      <w:r w:rsidRPr="004A042D">
        <w:rPr>
          <w:rFonts w:ascii="Cambria" w:hAnsi="Cambria" w:cs="Calibri"/>
          <w:sz w:val="24"/>
          <w:szCs w:val="24"/>
        </w:rPr>
        <w:t xml:space="preserve">, Editura </w:t>
      </w:r>
      <w:proofErr w:type="spellStart"/>
      <w:r w:rsidRPr="004A042D">
        <w:rPr>
          <w:rFonts w:ascii="Cambria" w:hAnsi="Cambria" w:cs="Calibri"/>
          <w:sz w:val="24"/>
          <w:szCs w:val="24"/>
        </w:rPr>
        <w:t>C.D.Press</w:t>
      </w:r>
      <w:proofErr w:type="spellEnd"/>
      <w:r w:rsidRPr="004A042D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4A042D">
        <w:rPr>
          <w:rFonts w:ascii="Cambria" w:hAnsi="Cambria" w:cs="Calibri"/>
          <w:sz w:val="24"/>
          <w:szCs w:val="24"/>
        </w:rPr>
        <w:t>Bucureşti</w:t>
      </w:r>
      <w:proofErr w:type="spellEnd"/>
    </w:p>
    <w:p w14:paraId="0CF15410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fr-FR"/>
        </w:rPr>
      </w:pP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Lungu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, M. (2004), </w:t>
      </w:r>
      <w:proofErr w:type="spellStart"/>
      <w:r w:rsidRPr="004A042D">
        <w:rPr>
          <w:rFonts w:ascii="Cambria" w:hAnsi="Cambria" w:cs="Calibri"/>
          <w:i/>
          <w:sz w:val="24"/>
          <w:szCs w:val="24"/>
          <w:lang w:val="fr-FR"/>
        </w:rPr>
        <w:t>Statele</w:t>
      </w:r>
      <w:proofErr w:type="spellEnd"/>
      <w:r w:rsidRPr="004A042D">
        <w:rPr>
          <w:rFonts w:ascii="Cambria" w:hAnsi="Cambria" w:cs="Calibri"/>
          <w:i/>
          <w:sz w:val="24"/>
          <w:szCs w:val="24"/>
          <w:lang w:val="fr-FR"/>
        </w:rPr>
        <w:t xml:space="preserve"> </w:t>
      </w:r>
      <w:proofErr w:type="spellStart"/>
      <w:r w:rsidRPr="004A042D">
        <w:rPr>
          <w:rFonts w:ascii="Cambria" w:hAnsi="Cambria" w:cs="Calibri"/>
          <w:i/>
          <w:sz w:val="24"/>
          <w:szCs w:val="24"/>
          <w:lang w:val="fr-FR"/>
        </w:rPr>
        <w:t>lumii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,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Editura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Steaua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Nordului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,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Constanța</w:t>
      </w:r>
      <w:proofErr w:type="spellEnd"/>
    </w:p>
    <w:p w14:paraId="2132A0BD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fr-FR"/>
        </w:rPr>
      </w:pP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Fiscuțean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 M,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Fiscuțean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 D.,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Popa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 I. (2019), </w:t>
      </w:r>
      <w:r w:rsidRPr="004A042D">
        <w:rPr>
          <w:rFonts w:ascii="Cambria" w:hAnsi="Cambria" w:cs="Calibri"/>
          <w:i/>
          <w:sz w:val="24"/>
          <w:szCs w:val="24"/>
          <w:lang w:val="fr-FR"/>
        </w:rPr>
        <w:t xml:space="preserve">Europa – </w:t>
      </w:r>
      <w:proofErr w:type="spellStart"/>
      <w:r w:rsidRPr="004A042D">
        <w:rPr>
          <w:rFonts w:ascii="Cambria" w:hAnsi="Cambria" w:cs="Calibri"/>
          <w:i/>
          <w:sz w:val="24"/>
          <w:szCs w:val="24"/>
          <w:lang w:val="fr-FR"/>
        </w:rPr>
        <w:t>manual</w:t>
      </w:r>
      <w:proofErr w:type="spellEnd"/>
      <w:r w:rsidRPr="004A042D">
        <w:rPr>
          <w:rFonts w:ascii="Cambria" w:hAnsi="Cambria" w:cs="Calibri"/>
          <w:i/>
          <w:sz w:val="24"/>
          <w:szCs w:val="24"/>
          <w:lang w:val="fr-FR"/>
        </w:rPr>
        <w:t xml:space="preserve"> </w:t>
      </w:r>
      <w:proofErr w:type="spellStart"/>
      <w:r w:rsidRPr="004A042D">
        <w:rPr>
          <w:rFonts w:ascii="Cambria" w:hAnsi="Cambria" w:cs="Calibri"/>
          <w:i/>
          <w:sz w:val="24"/>
          <w:szCs w:val="24"/>
          <w:lang w:val="fr-FR"/>
        </w:rPr>
        <w:t>pentru</w:t>
      </w:r>
      <w:proofErr w:type="spellEnd"/>
      <w:r w:rsidRPr="004A042D">
        <w:rPr>
          <w:rFonts w:ascii="Cambria" w:hAnsi="Cambria" w:cs="Calibri"/>
          <w:i/>
          <w:sz w:val="24"/>
          <w:szCs w:val="24"/>
          <w:lang w:val="fr-FR"/>
        </w:rPr>
        <w:t xml:space="preserve"> </w:t>
      </w:r>
      <w:proofErr w:type="spellStart"/>
      <w:r w:rsidRPr="004A042D">
        <w:rPr>
          <w:rFonts w:ascii="Cambria" w:hAnsi="Cambria" w:cs="Calibri"/>
          <w:i/>
          <w:sz w:val="24"/>
          <w:szCs w:val="24"/>
          <w:lang w:val="fr-FR"/>
        </w:rPr>
        <w:t>clasa</w:t>
      </w:r>
      <w:proofErr w:type="spellEnd"/>
      <w:r w:rsidRPr="004A042D">
        <w:rPr>
          <w:rFonts w:ascii="Cambria" w:hAnsi="Cambria" w:cs="Calibri"/>
          <w:i/>
          <w:sz w:val="24"/>
          <w:szCs w:val="24"/>
          <w:lang w:val="fr-FR"/>
        </w:rPr>
        <w:t xml:space="preserve"> a </w:t>
      </w:r>
      <w:proofErr w:type="spellStart"/>
      <w:r w:rsidRPr="004A042D">
        <w:rPr>
          <w:rFonts w:ascii="Cambria" w:hAnsi="Cambria" w:cs="Calibri"/>
          <w:i/>
          <w:sz w:val="24"/>
          <w:szCs w:val="24"/>
          <w:lang w:val="fr-FR"/>
        </w:rPr>
        <w:t>VI-a</w:t>
      </w:r>
      <w:proofErr w:type="spellEnd"/>
      <w:r w:rsidRPr="004A042D">
        <w:rPr>
          <w:rFonts w:ascii="Cambria" w:hAnsi="Cambria" w:cs="Calibri"/>
          <w:i/>
          <w:sz w:val="24"/>
          <w:szCs w:val="24"/>
          <w:lang w:val="fr-FR"/>
        </w:rPr>
        <w:t>,</w:t>
      </w:r>
      <w:r w:rsidRPr="004A042D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Editura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Didactica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și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Pedagogică</w:t>
      </w:r>
      <w:proofErr w:type="spellEnd"/>
      <w:r w:rsidRPr="004A042D">
        <w:rPr>
          <w:rFonts w:ascii="Cambria" w:hAnsi="Cambria" w:cs="Calibri"/>
          <w:sz w:val="24"/>
          <w:szCs w:val="24"/>
          <w:lang w:val="fr-FR"/>
        </w:rPr>
        <w:t xml:space="preserve">, </w:t>
      </w:r>
      <w:proofErr w:type="spellStart"/>
      <w:r w:rsidRPr="004A042D">
        <w:rPr>
          <w:rFonts w:ascii="Cambria" w:hAnsi="Cambria" w:cs="Calibri"/>
          <w:sz w:val="24"/>
          <w:szCs w:val="24"/>
          <w:lang w:val="fr-FR"/>
        </w:rPr>
        <w:t>București</w:t>
      </w:r>
      <w:proofErr w:type="spellEnd"/>
    </w:p>
    <w:p w14:paraId="2E4D2B9B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A042D">
        <w:rPr>
          <w:rFonts w:ascii="Cambria" w:hAnsi="Cambria" w:cs="Calibri"/>
          <w:sz w:val="24"/>
          <w:szCs w:val="24"/>
          <w:lang w:val="es-ES"/>
        </w:rPr>
        <w:t>***site-uri Internet</w:t>
      </w:r>
    </w:p>
    <w:p w14:paraId="618EB4F2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</w:p>
    <w:p w14:paraId="07163117" w14:textId="6CC01DD5" w:rsidR="00E86A92" w:rsidRPr="008B4098" w:rsidRDefault="00E86A92" w:rsidP="008B4098">
      <w:pPr>
        <w:pStyle w:val="Frspaiere"/>
        <w:jc w:val="both"/>
        <w:rPr>
          <w:rFonts w:ascii="Cambria" w:hAnsi="Cambria" w:cs="Calibri"/>
          <w:sz w:val="24"/>
          <w:szCs w:val="24"/>
        </w:rPr>
      </w:pPr>
      <w:r w:rsidRPr="004A042D">
        <w:rPr>
          <w:rFonts w:ascii="Cambria" w:hAnsi="Cambria" w:cs="Calibri"/>
          <w:sz w:val="24"/>
          <w:szCs w:val="24"/>
        </w:rPr>
        <w:t xml:space="preserve">            </w:t>
      </w:r>
      <w:proofErr w:type="gramStart"/>
      <w:r w:rsidRPr="004A042D">
        <w:rPr>
          <w:rFonts w:ascii="Cambria" w:hAnsi="Cambria" w:cs="Calibri"/>
          <w:color w:val="333333"/>
          <w:sz w:val="24"/>
          <w:szCs w:val="24"/>
        </w:rPr>
        <w:t>EVOCAREA  (</w:t>
      </w:r>
      <w:proofErr w:type="gramEnd"/>
      <w:r w:rsidRPr="004A042D">
        <w:rPr>
          <w:rFonts w:ascii="Cambria" w:hAnsi="Cambria" w:cs="Calibri"/>
          <w:color w:val="333333"/>
          <w:sz w:val="24"/>
          <w:szCs w:val="24"/>
        </w:rPr>
        <w:t>10 minute)</w:t>
      </w:r>
    </w:p>
    <w:p w14:paraId="7965F035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Se va realiza un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exercitiu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de spargere a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ghetii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: elevilor li se cere sa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isi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imagineze ca sunt pe un covor fermecat si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calatoresc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in Europa, sa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extraga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un bilet pe care este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inscrisa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destinatia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. Nu spun cu glas tare, ce este scris pe bilet. Vor caracteriza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destinatia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gasita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dand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indicii despre relief, clima, ape sau economie, astfel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incat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colegii sa identifice corect tara. Vor localiza la harta tara respectiva.</w:t>
      </w:r>
    </w:p>
    <w:p w14:paraId="56BD0B93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Elevii vor rezolva un rebus cu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notiuni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din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lectia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pregatita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pentru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astazi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– FRANTA.</w:t>
      </w:r>
    </w:p>
    <w:p w14:paraId="2D71FD04" w14:textId="77777777" w:rsidR="00E86A92" w:rsidRPr="004A042D" w:rsidRDefault="00E86A92" w:rsidP="00E86A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REALIZAREA SENSULUI  (35 minute)</w:t>
      </w:r>
    </w:p>
    <w:p w14:paraId="09044A8A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Se va prezenta elevilor tema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lectiei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de azi: FRANTA – recapitulare, precum si obiectivele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lectiei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.</w:t>
      </w:r>
    </w:p>
    <w:p w14:paraId="04AC3992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b/>
          <w:bCs/>
          <w:color w:val="333333"/>
          <w:sz w:val="24"/>
          <w:szCs w:val="24"/>
          <w:lang w:eastAsia="en-US"/>
        </w:rPr>
        <w:t>Cubul </w:t>
      </w:r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-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Clasa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va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fi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impartita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in 6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grupe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fiecare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primind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o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foaie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de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flippchart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si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un marker.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Profesoara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spune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elevilor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ca a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primit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un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pachet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din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Franta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si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il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desface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in fata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copiilor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. In interior se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afla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un cub pe ale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carui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fete sunt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inscrise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6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sarcini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de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lucru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, cate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una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pentru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fiecare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grupa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.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Elevii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vor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roti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cubul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astfel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incat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fiecare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grupa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va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primi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o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sarcina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.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Acestea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sunt:</w:t>
      </w:r>
    </w:p>
    <w:p w14:paraId="5E295AAC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Grupa 1. DESCRIE – pe scurt cadrul natural al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Frantei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– relief, clima, ape,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vegetatie</w:t>
      </w:r>
      <w:proofErr w:type="spellEnd"/>
    </w:p>
    <w:p w14:paraId="73886102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Grupa 2. COMPARA – Cu ce tara studiata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ati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asemana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Franta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? De care tari studiate este diferita?</w:t>
      </w:r>
    </w:p>
    <w:p w14:paraId="51FE727A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Grupa 3. ASOCIAZA –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realizeaza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o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corelatie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intre elementele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fizico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-geografice ale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Frantei</w:t>
      </w:r>
      <w:proofErr w:type="spellEnd"/>
    </w:p>
    <w:p w14:paraId="297A89C3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Grupa 4. ANALIZEAZA –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raspandirea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populatiei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in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Franta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aducand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argumente pentru cazurile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gasite</w:t>
      </w:r>
      <w:proofErr w:type="spellEnd"/>
    </w:p>
    <w:p w14:paraId="5D03D6B4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Grupa 5. APLICA –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realizeaza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o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schita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de harta cu relieful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Frantei</w:t>
      </w:r>
      <w:proofErr w:type="spellEnd"/>
    </w:p>
    <w:p w14:paraId="7750A190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Grupa 6. ARGUMENTEAZA – dezvoltarea puternica a turismului in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Franta</w:t>
      </w:r>
      <w:proofErr w:type="spellEnd"/>
    </w:p>
    <w:p w14:paraId="6B52F9E9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Dupa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expirarea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timpului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fiecare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grup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va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prezenta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colegilor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ceea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ce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au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avut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de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rezolvat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. Se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discuta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oral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raspunsurile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date de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fiecare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grupa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, se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corecteaza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greselile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, se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completeaza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lastRenderedPageBreak/>
        <w:t xml:space="preserve">eventual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raspunsurile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, se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apreciaza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activitatea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grupelor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, se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localizeaza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la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harta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elemente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surprinse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in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teme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.</w:t>
      </w:r>
    </w:p>
    <w:p w14:paraId="694A4F5C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Pe parcursul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desfasurarii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activitatii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vor fi prezentate imagini din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Franta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– relief, obiective turistice, poate fi audiat un scurt fragment din imnul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Frantei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, alte fragmente muzicale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traditionale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.</w:t>
      </w:r>
    </w:p>
    <w:p w14:paraId="62D37607" w14:textId="77777777" w:rsidR="00E86A92" w:rsidRPr="004A042D" w:rsidRDefault="00E86A92" w:rsidP="00E86A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REFLECTIA (5 minute)</w:t>
      </w:r>
    </w:p>
    <w:p w14:paraId="6563E32D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Elevii vor crea un cvintet pe fisa primita. Se citesc 2-3 cvintete.</w:t>
      </w:r>
    </w:p>
    <w:p w14:paraId="1A8EA52C" w14:textId="77777777" w:rsidR="008B4098" w:rsidRDefault="00E86A92" w:rsidP="00E86A92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Tema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acasa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: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realizati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un eseu de minim 15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randuri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cu titlul „ 5 motive sa vizitez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Franta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.”</w:t>
      </w:r>
    </w:p>
    <w:p w14:paraId="1C44D55E" w14:textId="3E3F3986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REALIZATI UN CVINTET DESPRE FRANTA</w:t>
      </w:r>
    </w:p>
    <w:p w14:paraId="17BA2649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left="720" w:hanging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TITLU </w:t>
      </w:r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= un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>substantiv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val="en-US" w:eastAsia="en-US"/>
        </w:rPr>
        <w:t xml:space="preserve"> de </w:t>
      </w: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obicei</w:t>
      </w:r>
    </w:p>
    <w:p w14:paraId="5B5B6C4D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left="720" w:hanging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DESCRIERE= 2 adjective</w:t>
      </w:r>
    </w:p>
    <w:p w14:paraId="5D569F23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left="720" w:hanging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ACTIUNI= 3 verbe la gerunziu</w:t>
      </w:r>
    </w:p>
    <w:p w14:paraId="5F23E166" w14:textId="77777777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left="720" w:hanging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SENTIMENTE PERSONALE= 4 cuvinte (care pot forma o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propozitie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)</w:t>
      </w:r>
    </w:p>
    <w:p w14:paraId="0E974CE9" w14:textId="72E21041" w:rsidR="00E86A92" w:rsidRPr="004A042D" w:rsidRDefault="00E86A92" w:rsidP="00E86A92">
      <w:pPr>
        <w:shd w:val="clear" w:color="auto" w:fill="FFFFFF"/>
        <w:spacing w:before="100" w:beforeAutospacing="1" w:after="100" w:afterAutospacing="1" w:line="315" w:lineRule="atLeast"/>
        <w:ind w:left="720" w:hanging="360"/>
        <w:jc w:val="both"/>
        <w:rPr>
          <w:rFonts w:ascii="Cambria" w:hAnsi="Cambria" w:cs="Calibri"/>
          <w:color w:val="333333"/>
          <w:sz w:val="24"/>
          <w:szCs w:val="24"/>
          <w:lang w:val="en-US" w:eastAsia="en-US"/>
        </w:rPr>
      </w:pPr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ESENTIALUL= un </w:t>
      </w:r>
      <w:proofErr w:type="spellStart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>cuvant</w:t>
      </w:r>
      <w:proofErr w:type="spellEnd"/>
      <w:r w:rsidRPr="004A042D">
        <w:rPr>
          <w:rFonts w:ascii="Cambria" w:hAnsi="Cambria" w:cs="Calibri"/>
          <w:color w:val="333333"/>
          <w:sz w:val="24"/>
          <w:szCs w:val="24"/>
          <w:lang w:eastAsia="en-US"/>
        </w:rPr>
        <w:t xml:space="preserve"> (concluzie)</w:t>
      </w:r>
    </w:p>
    <w:p w14:paraId="5D6E35C6" w14:textId="77777777" w:rsidR="00E86A92" w:rsidRPr="004A042D" w:rsidRDefault="00E86A92" w:rsidP="00E86A9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811D06F" w14:textId="77777777" w:rsidR="00E86A92" w:rsidRPr="004A042D" w:rsidRDefault="00E86A92" w:rsidP="00E86A9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Schița lecției</w:t>
      </w:r>
    </w:p>
    <w:p w14:paraId="0E76148F" w14:textId="77777777" w:rsidR="00E86A92" w:rsidRPr="004A042D" w:rsidRDefault="00E86A92" w:rsidP="00E86A9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Franța</w:t>
      </w:r>
    </w:p>
    <w:p w14:paraId="62FF6A71" w14:textId="77777777" w:rsidR="00E86A92" w:rsidRPr="004A042D" w:rsidRDefault="00E86A92" w:rsidP="00E86A92">
      <w:pPr>
        <w:numPr>
          <w:ilvl w:val="0"/>
          <w:numId w:val="9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Poziția geografică:</w:t>
      </w:r>
    </w:p>
    <w:p w14:paraId="7BA36F9A" w14:textId="77777777" w:rsidR="00E86A92" w:rsidRPr="004A042D" w:rsidRDefault="00E86A92" w:rsidP="00E86A92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sz w:val="24"/>
          <w:szCs w:val="24"/>
        </w:rPr>
        <w:t xml:space="preserve">-în partea de vest a Europei, având deschidere la </w:t>
      </w:r>
      <w:proofErr w:type="spellStart"/>
      <w:r w:rsidRPr="004A042D">
        <w:rPr>
          <w:rFonts w:ascii="Cambria" w:hAnsi="Cambria"/>
          <w:sz w:val="24"/>
          <w:szCs w:val="24"/>
        </w:rPr>
        <w:t>Oc</w:t>
      </w:r>
      <w:proofErr w:type="spellEnd"/>
      <w:r w:rsidRPr="004A042D">
        <w:rPr>
          <w:rFonts w:ascii="Cambria" w:hAnsi="Cambria"/>
          <w:sz w:val="24"/>
          <w:szCs w:val="24"/>
        </w:rPr>
        <w:t>. Atlantic și M. Mediterană</w:t>
      </w:r>
    </w:p>
    <w:p w14:paraId="47FD5F21" w14:textId="77777777" w:rsidR="00E86A92" w:rsidRPr="004A042D" w:rsidRDefault="00E86A92" w:rsidP="00E86A92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sz w:val="24"/>
          <w:szCs w:val="24"/>
        </w:rPr>
        <w:t>- deține și o insulă (</w:t>
      </w:r>
      <w:proofErr w:type="spellStart"/>
      <w:r w:rsidRPr="004A042D">
        <w:rPr>
          <w:rFonts w:ascii="Cambria" w:hAnsi="Cambria"/>
          <w:sz w:val="24"/>
          <w:szCs w:val="24"/>
        </w:rPr>
        <w:t>I.Corsica</w:t>
      </w:r>
      <w:proofErr w:type="spellEnd"/>
      <w:r w:rsidRPr="004A042D">
        <w:rPr>
          <w:rFonts w:ascii="Cambria" w:hAnsi="Cambria"/>
          <w:sz w:val="24"/>
          <w:szCs w:val="24"/>
        </w:rPr>
        <w:t>) în M. Mediterană</w:t>
      </w:r>
    </w:p>
    <w:p w14:paraId="5E375C50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0CDD556A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 xml:space="preserve">Limite: </w:t>
      </w:r>
      <w:r w:rsidRPr="004A042D">
        <w:rPr>
          <w:rFonts w:ascii="Cambria" w:hAnsi="Cambria"/>
          <w:sz w:val="24"/>
          <w:szCs w:val="24"/>
        </w:rPr>
        <w:t>N: M. Mânecii, Belgia și Luxemburg</w:t>
      </w:r>
    </w:p>
    <w:p w14:paraId="222269A6" w14:textId="77777777" w:rsidR="00E86A92" w:rsidRPr="004A042D" w:rsidRDefault="00E86A92" w:rsidP="00E86A92">
      <w:pPr>
        <w:spacing w:after="0" w:line="240" w:lineRule="auto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sz w:val="24"/>
          <w:szCs w:val="24"/>
        </w:rPr>
        <w:t xml:space="preserve">              S:Spania. M. Mediterană</w:t>
      </w:r>
    </w:p>
    <w:p w14:paraId="1D3BCA3E" w14:textId="77777777" w:rsidR="00E86A92" w:rsidRPr="004A042D" w:rsidRDefault="00E86A92" w:rsidP="00E86A92">
      <w:pPr>
        <w:tabs>
          <w:tab w:val="left" w:pos="960"/>
        </w:tabs>
        <w:spacing w:after="0" w:line="240" w:lineRule="auto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sz w:val="24"/>
          <w:szCs w:val="24"/>
        </w:rPr>
        <w:tab/>
        <w:t>E: Germania, Elveția, Italia</w:t>
      </w:r>
    </w:p>
    <w:p w14:paraId="19CA6433" w14:textId="77777777" w:rsidR="00E86A92" w:rsidRPr="004A042D" w:rsidRDefault="00E86A92" w:rsidP="00E86A92">
      <w:pPr>
        <w:tabs>
          <w:tab w:val="left" w:pos="960"/>
        </w:tabs>
        <w:spacing w:after="0" w:line="240" w:lineRule="auto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sz w:val="24"/>
          <w:szCs w:val="24"/>
        </w:rPr>
        <w:tab/>
        <w:t>V:Oc. Atlantic</w:t>
      </w:r>
    </w:p>
    <w:p w14:paraId="0472AA6F" w14:textId="77777777" w:rsidR="00E86A92" w:rsidRPr="004A042D" w:rsidRDefault="00E86A92" w:rsidP="00E86A92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14:paraId="3E0116C0" w14:textId="77777777" w:rsidR="00E86A92" w:rsidRPr="004A042D" w:rsidRDefault="00E86A92" w:rsidP="00E86A92">
      <w:pPr>
        <w:numPr>
          <w:ilvl w:val="0"/>
          <w:numId w:val="9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Cadrul natural:</w:t>
      </w:r>
    </w:p>
    <w:p w14:paraId="4AD2A6F4" w14:textId="77777777" w:rsidR="00E86A92" w:rsidRPr="004A042D" w:rsidRDefault="00E86A92" w:rsidP="00E86A92">
      <w:pPr>
        <w:spacing w:after="0" w:line="240" w:lineRule="auto"/>
        <w:ind w:left="1440" w:firstLine="720"/>
        <w:jc w:val="both"/>
        <w:rPr>
          <w:rFonts w:ascii="Cambria" w:hAnsi="Cambria"/>
          <w:b/>
          <w:sz w:val="24"/>
          <w:szCs w:val="24"/>
        </w:rPr>
      </w:pPr>
    </w:p>
    <w:p w14:paraId="0E5BCB5D" w14:textId="77777777" w:rsidR="00E86A92" w:rsidRPr="004A042D" w:rsidRDefault="00E86A92" w:rsidP="00E86A92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4A042D">
        <w:rPr>
          <w:rFonts w:ascii="Cambria" w:hAnsi="Cambria"/>
          <w:b/>
          <w:sz w:val="24"/>
          <w:szCs w:val="24"/>
        </w:rPr>
        <w:t>Relieful:variat</w:t>
      </w:r>
      <w:proofErr w:type="spellEnd"/>
      <w:r w:rsidRPr="004A042D">
        <w:rPr>
          <w:rFonts w:ascii="Cambria" w:hAnsi="Cambria"/>
          <w:b/>
          <w:sz w:val="24"/>
          <w:szCs w:val="24"/>
        </w:rPr>
        <w:t xml:space="preserve"> și cu diverse vârste: </w:t>
      </w:r>
    </w:p>
    <w:p w14:paraId="729577C3" w14:textId="77777777" w:rsidR="00E86A92" w:rsidRPr="004A042D" w:rsidRDefault="00E86A92" w:rsidP="00E86A92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-</w:t>
      </w:r>
      <w:r w:rsidRPr="004A042D">
        <w:rPr>
          <w:rFonts w:ascii="Cambria" w:hAnsi="Cambria"/>
          <w:sz w:val="24"/>
          <w:szCs w:val="24"/>
        </w:rPr>
        <w:t>Vechi (hercinic):Masivul Central Francez, Munții Vosgi, Pod. Ardeni</w:t>
      </w:r>
    </w:p>
    <w:p w14:paraId="6B2070E5" w14:textId="77777777" w:rsidR="00E86A92" w:rsidRPr="004A042D" w:rsidRDefault="00E86A92" w:rsidP="00E86A9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4A042D">
        <w:rPr>
          <w:rFonts w:ascii="Cambria" w:hAnsi="Cambria"/>
          <w:sz w:val="24"/>
          <w:szCs w:val="24"/>
        </w:rPr>
        <w:t xml:space="preserve">         - Tânăr(alpin) în S și</w:t>
      </w:r>
      <w:r w:rsidRPr="004A042D">
        <w:rPr>
          <w:rFonts w:ascii="Cambria" w:hAnsi="Cambria"/>
          <w:b/>
          <w:sz w:val="24"/>
          <w:szCs w:val="24"/>
        </w:rPr>
        <w:t xml:space="preserve"> </w:t>
      </w:r>
      <w:r w:rsidRPr="004A042D">
        <w:rPr>
          <w:rFonts w:ascii="Cambria" w:hAnsi="Cambria"/>
          <w:sz w:val="24"/>
          <w:szCs w:val="24"/>
        </w:rPr>
        <w:t>V:  M. Pirinei, M. Alpi(vf. Mont Blanc-4807m)</w:t>
      </w:r>
    </w:p>
    <w:p w14:paraId="5697E12C" w14:textId="77777777" w:rsidR="00E86A92" w:rsidRPr="004A042D" w:rsidRDefault="00E86A92" w:rsidP="00E86A92">
      <w:pPr>
        <w:numPr>
          <w:ilvl w:val="4"/>
          <w:numId w:val="1"/>
        </w:numPr>
        <w:spacing w:after="0" w:line="240" w:lineRule="auto"/>
        <w:ind w:left="1560"/>
        <w:jc w:val="both"/>
        <w:rPr>
          <w:rFonts w:ascii="Cambria" w:hAnsi="Cambria"/>
          <w:b/>
          <w:sz w:val="24"/>
          <w:szCs w:val="24"/>
        </w:rPr>
      </w:pPr>
      <w:r w:rsidRPr="004A042D">
        <w:rPr>
          <w:rFonts w:ascii="Cambria" w:hAnsi="Cambria"/>
          <w:sz w:val="24"/>
          <w:szCs w:val="24"/>
        </w:rPr>
        <w:t>Câmpiile</w:t>
      </w:r>
      <w:r w:rsidRPr="004A042D">
        <w:rPr>
          <w:rFonts w:ascii="Cambria" w:hAnsi="Cambria"/>
          <w:b/>
          <w:sz w:val="24"/>
          <w:szCs w:val="24"/>
        </w:rPr>
        <w:t xml:space="preserve">: de acumulare și litorale: </w:t>
      </w:r>
      <w:r w:rsidRPr="004A042D">
        <w:rPr>
          <w:rFonts w:ascii="Cambria" w:hAnsi="Cambria"/>
          <w:sz w:val="24"/>
          <w:szCs w:val="24"/>
        </w:rPr>
        <w:t xml:space="preserve">C. Parisului, C. </w:t>
      </w:r>
      <w:proofErr w:type="spellStart"/>
      <w:r w:rsidRPr="004A042D">
        <w:rPr>
          <w:rFonts w:ascii="Cambria" w:hAnsi="Cambria"/>
          <w:sz w:val="24"/>
          <w:szCs w:val="24"/>
        </w:rPr>
        <w:t>Aquivitaniei</w:t>
      </w:r>
      <w:proofErr w:type="spellEnd"/>
    </w:p>
    <w:p w14:paraId="1BA6490D" w14:textId="77777777" w:rsidR="00E86A92" w:rsidRPr="004A042D" w:rsidRDefault="00E86A92" w:rsidP="00E86A92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Clima</w:t>
      </w:r>
      <w:r w:rsidRPr="004A042D">
        <w:rPr>
          <w:rFonts w:ascii="Cambria" w:hAnsi="Cambria"/>
          <w:sz w:val="24"/>
          <w:szCs w:val="24"/>
        </w:rPr>
        <w:t xml:space="preserve">: </w:t>
      </w:r>
      <w:r w:rsidRPr="004A042D">
        <w:rPr>
          <w:rFonts w:ascii="Cambria" w:hAnsi="Cambria"/>
          <w:b/>
          <w:sz w:val="24"/>
          <w:szCs w:val="24"/>
        </w:rPr>
        <w:t>Temperat-oceanică</w:t>
      </w:r>
      <w:r w:rsidRPr="004A042D">
        <w:rPr>
          <w:rFonts w:ascii="Cambria" w:hAnsi="Cambria"/>
          <w:sz w:val="24"/>
          <w:szCs w:val="24"/>
        </w:rPr>
        <w:t xml:space="preserve">, </w:t>
      </w:r>
      <w:proofErr w:type="spellStart"/>
      <w:r w:rsidRPr="004A042D">
        <w:rPr>
          <w:rFonts w:ascii="Cambria" w:hAnsi="Cambria"/>
          <w:sz w:val="24"/>
          <w:szCs w:val="24"/>
        </w:rPr>
        <w:t>mediteraneană</w:t>
      </w:r>
      <w:proofErr w:type="spellEnd"/>
      <w:r w:rsidRPr="004A042D">
        <w:rPr>
          <w:rFonts w:ascii="Cambria" w:hAnsi="Cambria"/>
          <w:sz w:val="24"/>
          <w:szCs w:val="24"/>
        </w:rPr>
        <w:t xml:space="preserve"> și temperat continentală</w:t>
      </w:r>
    </w:p>
    <w:p w14:paraId="554D390F" w14:textId="77777777" w:rsidR="00E86A92" w:rsidRPr="004A042D" w:rsidRDefault="00E86A92" w:rsidP="00E86A92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lastRenderedPageBreak/>
        <w:t xml:space="preserve">Hidrografia: </w:t>
      </w:r>
      <w:r w:rsidRPr="004A042D">
        <w:rPr>
          <w:rFonts w:ascii="Cambria" w:hAnsi="Cambria"/>
          <w:sz w:val="24"/>
          <w:szCs w:val="24"/>
        </w:rPr>
        <w:t xml:space="preserve">râuri mari cu debite bogate: Loire, Seine, </w:t>
      </w:r>
      <w:proofErr w:type="spellStart"/>
      <w:r w:rsidRPr="004A042D">
        <w:rPr>
          <w:rFonts w:ascii="Cambria" w:hAnsi="Cambria"/>
          <w:sz w:val="24"/>
          <w:szCs w:val="24"/>
        </w:rPr>
        <w:t>Rhone,Garonne</w:t>
      </w:r>
      <w:proofErr w:type="spellEnd"/>
      <w:r w:rsidRPr="004A042D">
        <w:rPr>
          <w:rFonts w:ascii="Cambria" w:hAnsi="Cambria"/>
          <w:sz w:val="24"/>
          <w:szCs w:val="24"/>
        </w:rPr>
        <w:t>, Rin.</w:t>
      </w:r>
    </w:p>
    <w:p w14:paraId="0E92DD47" w14:textId="77777777" w:rsidR="00E86A92" w:rsidRPr="004A042D" w:rsidRDefault="00E86A92" w:rsidP="00E86A92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 xml:space="preserve">Vegetația: </w:t>
      </w:r>
      <w:r w:rsidRPr="004A042D">
        <w:rPr>
          <w:rFonts w:ascii="Cambria" w:hAnsi="Cambria"/>
          <w:sz w:val="24"/>
          <w:szCs w:val="24"/>
        </w:rPr>
        <w:t>păduri de foioase, păduri mediteraneene(pini, măslini), conifere</w:t>
      </w:r>
      <w:r w:rsidRPr="004A042D">
        <w:rPr>
          <w:rFonts w:ascii="Cambria" w:hAnsi="Cambria"/>
          <w:b/>
          <w:sz w:val="24"/>
          <w:szCs w:val="24"/>
        </w:rPr>
        <w:t>.</w:t>
      </w:r>
    </w:p>
    <w:p w14:paraId="333FA4B1" w14:textId="77777777" w:rsidR="00E86A92" w:rsidRPr="004A042D" w:rsidRDefault="00E86A92" w:rsidP="00E86A92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4A042D">
        <w:rPr>
          <w:rFonts w:ascii="Cambria" w:hAnsi="Cambria"/>
          <w:b/>
          <w:sz w:val="24"/>
          <w:szCs w:val="24"/>
        </w:rPr>
        <w:t>Fună</w:t>
      </w:r>
      <w:proofErr w:type="spellEnd"/>
      <w:r w:rsidRPr="004A042D">
        <w:rPr>
          <w:rFonts w:ascii="Cambria" w:hAnsi="Cambria"/>
          <w:b/>
          <w:sz w:val="24"/>
          <w:szCs w:val="24"/>
        </w:rPr>
        <w:t>/</w:t>
      </w:r>
      <w:proofErr w:type="spellStart"/>
      <w:r w:rsidRPr="004A042D">
        <w:rPr>
          <w:rFonts w:ascii="Cambria" w:hAnsi="Cambria"/>
          <w:b/>
          <w:sz w:val="24"/>
          <w:szCs w:val="24"/>
        </w:rPr>
        <w:t>Solurile:</w:t>
      </w:r>
      <w:r w:rsidRPr="004A042D">
        <w:rPr>
          <w:rFonts w:ascii="Cambria" w:hAnsi="Cambria"/>
          <w:sz w:val="24"/>
          <w:szCs w:val="24"/>
        </w:rPr>
        <w:t>de</w:t>
      </w:r>
      <w:proofErr w:type="spellEnd"/>
      <w:r w:rsidRPr="004A042D">
        <w:rPr>
          <w:rFonts w:ascii="Cambria" w:hAnsi="Cambria"/>
          <w:sz w:val="24"/>
          <w:szCs w:val="24"/>
        </w:rPr>
        <w:t xml:space="preserve"> pădure</w:t>
      </w:r>
    </w:p>
    <w:p w14:paraId="2B9DE11C" w14:textId="77777777" w:rsidR="00E86A92" w:rsidRPr="004A042D" w:rsidRDefault="00E86A92" w:rsidP="00E86A92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Populația și așezările:</w:t>
      </w:r>
    </w:p>
    <w:p w14:paraId="62D1BB99" w14:textId="77777777" w:rsidR="00E86A92" w:rsidRPr="004A042D" w:rsidRDefault="00E86A92" w:rsidP="00E86A92">
      <w:pPr>
        <w:numPr>
          <w:ilvl w:val="4"/>
          <w:numId w:val="1"/>
        </w:numPr>
        <w:spacing w:after="0" w:line="240" w:lineRule="auto"/>
        <w:ind w:left="426" w:firstLine="0"/>
        <w:jc w:val="both"/>
        <w:rPr>
          <w:rFonts w:ascii="Cambria" w:hAnsi="Cambria"/>
          <w:b/>
          <w:color w:val="000000"/>
          <w:sz w:val="24"/>
          <w:szCs w:val="24"/>
        </w:rPr>
      </w:pPr>
      <w:r w:rsidRPr="004A042D">
        <w:rPr>
          <w:rFonts w:ascii="Cambria" w:hAnsi="Cambria"/>
          <w:color w:val="000000"/>
          <w:sz w:val="24"/>
          <w:szCs w:val="24"/>
        </w:rPr>
        <w:t>Populația este numeroasă</w:t>
      </w:r>
      <w:r w:rsidRPr="004A042D">
        <w:rPr>
          <w:rFonts w:ascii="Cambria" w:hAnsi="Cambria"/>
          <w:b/>
          <w:color w:val="000000"/>
          <w:sz w:val="24"/>
          <w:szCs w:val="24"/>
        </w:rPr>
        <w:t>(59.mil.loc)</w:t>
      </w:r>
    </w:p>
    <w:p w14:paraId="2316C0EA" w14:textId="77777777" w:rsidR="00E86A92" w:rsidRPr="004A042D" w:rsidRDefault="00E86A92" w:rsidP="00E86A92">
      <w:pPr>
        <w:numPr>
          <w:ilvl w:val="4"/>
          <w:numId w:val="1"/>
        </w:numPr>
        <w:spacing w:after="0" w:line="240" w:lineRule="auto"/>
        <w:ind w:left="426" w:firstLine="0"/>
        <w:jc w:val="both"/>
        <w:rPr>
          <w:rFonts w:ascii="Cambria" w:hAnsi="Cambria"/>
          <w:b/>
          <w:color w:val="000000"/>
          <w:sz w:val="24"/>
          <w:szCs w:val="24"/>
        </w:rPr>
      </w:pPr>
      <w:r w:rsidRPr="004A042D">
        <w:rPr>
          <w:rFonts w:ascii="Cambria" w:hAnsi="Cambria"/>
          <w:color w:val="000000"/>
          <w:sz w:val="24"/>
          <w:szCs w:val="24"/>
        </w:rPr>
        <w:t>Predomină</w:t>
      </w:r>
      <w:r w:rsidRPr="004A042D">
        <w:rPr>
          <w:rFonts w:ascii="Cambria" w:hAnsi="Cambria"/>
          <w:b/>
          <w:color w:val="000000"/>
          <w:sz w:val="24"/>
          <w:szCs w:val="24"/>
        </w:rPr>
        <w:t xml:space="preserve"> Francezii, italienii, spaniolii, românii</w:t>
      </w:r>
    </w:p>
    <w:p w14:paraId="3AF38CCD" w14:textId="77777777" w:rsidR="00E86A92" w:rsidRPr="004A042D" w:rsidRDefault="00E86A92" w:rsidP="00E86A92">
      <w:pPr>
        <w:numPr>
          <w:ilvl w:val="4"/>
          <w:numId w:val="1"/>
        </w:numPr>
        <w:spacing w:after="0" w:line="240" w:lineRule="auto"/>
        <w:ind w:left="426" w:firstLine="0"/>
        <w:jc w:val="both"/>
        <w:rPr>
          <w:rFonts w:ascii="Cambria" w:hAnsi="Cambria"/>
          <w:b/>
          <w:color w:val="000000"/>
          <w:sz w:val="24"/>
          <w:szCs w:val="24"/>
        </w:rPr>
      </w:pPr>
      <w:r w:rsidRPr="004A042D">
        <w:rPr>
          <w:rFonts w:ascii="Cambria" w:hAnsi="Cambria"/>
          <w:color w:val="000000"/>
          <w:sz w:val="24"/>
          <w:szCs w:val="24"/>
        </w:rPr>
        <w:t>Densitatea medie 110 loc/km</w:t>
      </w:r>
      <w:r w:rsidRPr="004A042D">
        <w:rPr>
          <w:rFonts w:ascii="Cambria" w:hAnsi="Cambria"/>
          <w:color w:val="000000"/>
          <w:sz w:val="24"/>
          <w:szCs w:val="24"/>
          <w:vertAlign w:val="superscript"/>
        </w:rPr>
        <w:t>2</w:t>
      </w:r>
      <w:r w:rsidRPr="004A042D">
        <w:rPr>
          <w:rFonts w:ascii="Cambria" w:hAnsi="Cambria"/>
          <w:color w:val="000000"/>
          <w:sz w:val="24"/>
          <w:szCs w:val="24"/>
        </w:rPr>
        <w:t>.</w:t>
      </w:r>
    </w:p>
    <w:p w14:paraId="2C6D6C5D" w14:textId="77777777" w:rsidR="00E86A92" w:rsidRPr="004A042D" w:rsidRDefault="00E86A92" w:rsidP="00E86A92">
      <w:p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Așezările</w:t>
      </w:r>
      <w:r w:rsidRPr="004A042D">
        <w:rPr>
          <w:rFonts w:ascii="Cambria" w:hAnsi="Cambria"/>
          <w:sz w:val="24"/>
          <w:szCs w:val="24"/>
        </w:rPr>
        <w:t>: -</w:t>
      </w:r>
      <w:r w:rsidRPr="004A042D">
        <w:rPr>
          <w:rFonts w:ascii="Cambria" w:hAnsi="Cambria"/>
          <w:b/>
          <w:sz w:val="24"/>
          <w:szCs w:val="24"/>
        </w:rPr>
        <w:t xml:space="preserve">urbane </w:t>
      </w:r>
      <w:r w:rsidRPr="004A042D">
        <w:rPr>
          <w:rFonts w:ascii="Cambria" w:hAnsi="Cambria"/>
          <w:sz w:val="24"/>
          <w:szCs w:val="24"/>
        </w:rPr>
        <w:t>75%: Paris, Lyon, Reims, Bordeaux</w:t>
      </w:r>
    </w:p>
    <w:p w14:paraId="7CE30818" w14:textId="77777777" w:rsidR="00E86A92" w:rsidRPr="004A042D" w:rsidRDefault="00E86A92" w:rsidP="00E86A92">
      <w:pPr>
        <w:spacing w:after="0" w:line="240" w:lineRule="auto"/>
        <w:ind w:left="426"/>
        <w:jc w:val="both"/>
        <w:rPr>
          <w:rFonts w:ascii="Cambria" w:hAnsi="Cambria"/>
          <w:color w:val="FF0000"/>
          <w:sz w:val="24"/>
          <w:szCs w:val="24"/>
        </w:rPr>
      </w:pPr>
    </w:p>
    <w:p w14:paraId="2CBA7888" w14:textId="77777777" w:rsidR="00E86A92" w:rsidRPr="004A042D" w:rsidRDefault="00E86A92" w:rsidP="00E86A92">
      <w:p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4A042D">
        <w:rPr>
          <w:rFonts w:ascii="Cambria" w:hAnsi="Cambria"/>
          <w:b/>
          <w:sz w:val="24"/>
          <w:szCs w:val="24"/>
        </w:rPr>
        <w:t>IV.Resursele</w:t>
      </w:r>
      <w:proofErr w:type="spellEnd"/>
      <w:r w:rsidRPr="004A042D">
        <w:rPr>
          <w:rFonts w:ascii="Cambria" w:hAnsi="Cambria"/>
          <w:b/>
          <w:sz w:val="24"/>
          <w:szCs w:val="24"/>
        </w:rPr>
        <w:t xml:space="preserve"> naturale și economia</w:t>
      </w:r>
    </w:p>
    <w:p w14:paraId="08AEBDF8" w14:textId="77777777" w:rsidR="00E86A92" w:rsidRPr="004A042D" w:rsidRDefault="00E86A92" w:rsidP="00E86A92">
      <w:pPr>
        <w:spacing w:after="0" w:line="240" w:lineRule="auto"/>
        <w:ind w:left="426"/>
        <w:jc w:val="both"/>
        <w:rPr>
          <w:rFonts w:ascii="Cambria" w:hAnsi="Cambria"/>
          <w:b/>
          <w:color w:val="FF0000"/>
          <w:sz w:val="24"/>
          <w:szCs w:val="24"/>
        </w:rPr>
      </w:pPr>
      <w:r w:rsidRPr="004A042D">
        <w:rPr>
          <w:rFonts w:ascii="Cambria" w:hAnsi="Cambria"/>
          <w:b/>
          <w:color w:val="FF0000"/>
          <w:sz w:val="24"/>
          <w:szCs w:val="24"/>
        </w:rPr>
        <w:t>-</w:t>
      </w:r>
      <w:r w:rsidRPr="004A042D">
        <w:rPr>
          <w:rFonts w:ascii="Cambria" w:hAnsi="Cambria"/>
          <w:b/>
          <w:color w:val="000000"/>
          <w:sz w:val="24"/>
          <w:szCs w:val="24"/>
        </w:rPr>
        <w:t>foarte bine dezvoltată, locul 4 în lume</w:t>
      </w:r>
    </w:p>
    <w:p w14:paraId="32BA8E4A" w14:textId="77777777" w:rsidR="00E86A92" w:rsidRPr="004A042D" w:rsidRDefault="00E86A92" w:rsidP="00E86A92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 xml:space="preserve">Resurse: </w:t>
      </w:r>
      <w:proofErr w:type="spellStart"/>
      <w:r w:rsidRPr="004A042D">
        <w:rPr>
          <w:rFonts w:ascii="Cambria" w:hAnsi="Cambria"/>
          <w:sz w:val="24"/>
          <w:szCs w:val="24"/>
        </w:rPr>
        <w:t>uraniu,fier</w:t>
      </w:r>
      <w:proofErr w:type="spellEnd"/>
      <w:r w:rsidRPr="004A042D">
        <w:rPr>
          <w:rFonts w:ascii="Cambria" w:hAnsi="Cambria"/>
          <w:sz w:val="24"/>
          <w:szCs w:val="24"/>
        </w:rPr>
        <w:t>,</w:t>
      </w:r>
      <w:r w:rsidRPr="004A042D">
        <w:rPr>
          <w:rFonts w:ascii="Cambria" w:hAnsi="Cambria"/>
          <w:b/>
          <w:sz w:val="24"/>
          <w:szCs w:val="24"/>
        </w:rPr>
        <w:t xml:space="preserve"> </w:t>
      </w:r>
      <w:r w:rsidRPr="004A042D">
        <w:rPr>
          <w:rFonts w:ascii="Cambria" w:hAnsi="Cambria"/>
          <w:sz w:val="24"/>
          <w:szCs w:val="24"/>
        </w:rPr>
        <w:t>bauxită, petrol, cărbuni, gaze naturale, păduri.</w:t>
      </w:r>
    </w:p>
    <w:p w14:paraId="39F17364" w14:textId="77777777" w:rsidR="00E86A92" w:rsidRPr="004A042D" w:rsidRDefault="00E86A92" w:rsidP="00E86A92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Industria:</w:t>
      </w:r>
      <w:r w:rsidRPr="004A042D">
        <w:rPr>
          <w:rFonts w:ascii="Cambria" w:hAnsi="Cambria"/>
          <w:sz w:val="24"/>
          <w:szCs w:val="24"/>
        </w:rPr>
        <w:t xml:space="preserve"> - ind. Energiei nucleare(locul 1în lume),Ind. aeronautică(aeronavele Airbus), </w:t>
      </w:r>
      <w:proofErr w:type="spellStart"/>
      <w:r w:rsidRPr="004A042D">
        <w:rPr>
          <w:rFonts w:ascii="Cambria" w:hAnsi="Cambria"/>
          <w:sz w:val="24"/>
          <w:szCs w:val="24"/>
        </w:rPr>
        <w:t>Ind.construcțiilor</w:t>
      </w:r>
      <w:proofErr w:type="spellEnd"/>
      <w:r w:rsidRPr="004A042D">
        <w:rPr>
          <w:rFonts w:ascii="Cambria" w:hAnsi="Cambria"/>
          <w:sz w:val="24"/>
          <w:szCs w:val="24"/>
        </w:rPr>
        <w:t xml:space="preserve"> de mașini, </w:t>
      </w:r>
      <w:proofErr w:type="spellStart"/>
      <w:r w:rsidRPr="004A042D">
        <w:rPr>
          <w:rFonts w:ascii="Cambria" w:hAnsi="Cambria"/>
          <w:sz w:val="24"/>
          <w:szCs w:val="24"/>
        </w:rPr>
        <w:t>Ind</w:t>
      </w:r>
      <w:proofErr w:type="spellEnd"/>
      <w:r w:rsidRPr="004A042D">
        <w:rPr>
          <w:rFonts w:ascii="Cambria" w:hAnsi="Cambria"/>
          <w:sz w:val="24"/>
          <w:szCs w:val="24"/>
        </w:rPr>
        <w:t xml:space="preserve"> textilă, Ind. </w:t>
      </w:r>
      <w:proofErr w:type="spellStart"/>
      <w:r w:rsidRPr="004A042D">
        <w:rPr>
          <w:rFonts w:ascii="Cambria" w:hAnsi="Cambria"/>
          <w:sz w:val="24"/>
          <w:szCs w:val="24"/>
        </w:rPr>
        <w:t>agro</w:t>
      </w:r>
      <w:proofErr w:type="spellEnd"/>
      <w:r w:rsidRPr="004A042D">
        <w:rPr>
          <w:rFonts w:ascii="Cambria" w:hAnsi="Cambria"/>
          <w:sz w:val="24"/>
          <w:szCs w:val="24"/>
        </w:rPr>
        <w:t>-alimentară</w:t>
      </w:r>
    </w:p>
    <w:p w14:paraId="7EE49A3E" w14:textId="77777777" w:rsidR="00E86A92" w:rsidRPr="004A042D" w:rsidRDefault="00E86A92" w:rsidP="00E86A92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Agricultura:</w:t>
      </w:r>
      <w:r w:rsidRPr="004A042D">
        <w:rPr>
          <w:rFonts w:ascii="Cambria" w:hAnsi="Cambria"/>
          <w:sz w:val="24"/>
          <w:szCs w:val="24"/>
        </w:rPr>
        <w:t>- bine dezvoltată</w:t>
      </w:r>
    </w:p>
    <w:p w14:paraId="22FE3157" w14:textId="77777777" w:rsidR="00E86A92" w:rsidRPr="004A042D" w:rsidRDefault="00E86A92" w:rsidP="00E86A92">
      <w:pPr>
        <w:numPr>
          <w:ilvl w:val="4"/>
          <w:numId w:val="1"/>
        </w:numPr>
        <w:spacing w:after="0" w:line="240" w:lineRule="auto"/>
        <w:ind w:left="1985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Se cultivă: cereale (</w:t>
      </w:r>
      <w:r w:rsidRPr="004A042D">
        <w:rPr>
          <w:rFonts w:ascii="Cambria" w:hAnsi="Cambria"/>
          <w:sz w:val="24"/>
          <w:szCs w:val="24"/>
        </w:rPr>
        <w:t>locul 1în Europa, 5 în lume</w:t>
      </w:r>
      <w:r w:rsidRPr="004A042D">
        <w:rPr>
          <w:rFonts w:ascii="Cambria" w:hAnsi="Cambria"/>
          <w:b/>
          <w:sz w:val="24"/>
          <w:szCs w:val="24"/>
        </w:rPr>
        <w:t xml:space="preserve">), </w:t>
      </w:r>
      <w:r w:rsidRPr="004A042D">
        <w:rPr>
          <w:rFonts w:ascii="Cambria" w:hAnsi="Cambria"/>
          <w:sz w:val="24"/>
          <w:szCs w:val="24"/>
        </w:rPr>
        <w:t>fructe, legume</w:t>
      </w:r>
      <w:r w:rsidRPr="004A042D">
        <w:rPr>
          <w:rFonts w:ascii="Cambria" w:hAnsi="Cambria"/>
          <w:b/>
          <w:sz w:val="24"/>
          <w:szCs w:val="24"/>
        </w:rPr>
        <w:t>,  viță de vie</w:t>
      </w:r>
      <w:r w:rsidRPr="004A042D">
        <w:rPr>
          <w:rFonts w:ascii="Cambria" w:hAnsi="Cambria"/>
          <w:sz w:val="24"/>
          <w:szCs w:val="24"/>
        </w:rPr>
        <w:t>(locul 1 în lume), plante tehnice.</w:t>
      </w:r>
    </w:p>
    <w:p w14:paraId="0CB790FA" w14:textId="77777777" w:rsidR="00E86A92" w:rsidRPr="004A042D" w:rsidRDefault="00E86A92" w:rsidP="00E86A92">
      <w:pPr>
        <w:numPr>
          <w:ilvl w:val="4"/>
          <w:numId w:val="1"/>
        </w:numPr>
        <w:spacing w:after="0" w:line="240" w:lineRule="auto"/>
        <w:ind w:left="1985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 xml:space="preserve">Se cresc: </w:t>
      </w:r>
      <w:r w:rsidRPr="004A042D">
        <w:rPr>
          <w:rFonts w:ascii="Cambria" w:hAnsi="Cambria"/>
          <w:sz w:val="24"/>
          <w:szCs w:val="24"/>
        </w:rPr>
        <w:t>bovine, porcine, păsări.</w:t>
      </w:r>
    </w:p>
    <w:p w14:paraId="79418D66" w14:textId="77777777" w:rsidR="00E86A92" w:rsidRPr="004A042D" w:rsidRDefault="00E86A92" w:rsidP="00E86A92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 xml:space="preserve">Transporturile: feroviare(TGV), rutiere, navale, maritime( canalul Marea Mânecii), aeriene. </w:t>
      </w:r>
    </w:p>
    <w:p w14:paraId="62DA864D" w14:textId="77777777" w:rsidR="00E86A92" w:rsidRPr="004A042D" w:rsidRDefault="00E86A92" w:rsidP="00E86A92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Turismul: foarte bine dezvoltat:- turism cultural- Paris(muzee, monumente)</w:t>
      </w:r>
    </w:p>
    <w:p w14:paraId="745F28BD" w14:textId="77777777" w:rsidR="00E86A92" w:rsidRPr="004A042D" w:rsidRDefault="00E86A92" w:rsidP="00E86A92">
      <w:pPr>
        <w:numPr>
          <w:ilvl w:val="4"/>
          <w:numId w:val="1"/>
        </w:numPr>
        <w:spacing w:after="0" w:line="240" w:lineRule="auto"/>
        <w:ind w:hanging="1115"/>
        <w:jc w:val="both"/>
        <w:rPr>
          <w:rFonts w:ascii="Cambria" w:hAnsi="Cambria"/>
          <w:sz w:val="24"/>
          <w:szCs w:val="24"/>
        </w:rPr>
      </w:pPr>
      <w:proofErr w:type="spellStart"/>
      <w:r w:rsidRPr="004A042D">
        <w:rPr>
          <w:rFonts w:ascii="Cambria" w:hAnsi="Cambria"/>
          <w:b/>
          <w:sz w:val="24"/>
          <w:szCs w:val="24"/>
        </w:rPr>
        <w:t>Balneo</w:t>
      </w:r>
      <w:proofErr w:type="spellEnd"/>
      <w:r w:rsidRPr="004A042D">
        <w:rPr>
          <w:rFonts w:ascii="Cambria" w:hAnsi="Cambria"/>
          <w:b/>
          <w:sz w:val="24"/>
          <w:szCs w:val="24"/>
        </w:rPr>
        <w:t>-litoral (</w:t>
      </w:r>
      <w:r w:rsidRPr="004A042D">
        <w:rPr>
          <w:rFonts w:ascii="Cambria" w:hAnsi="Cambria"/>
          <w:sz w:val="24"/>
          <w:szCs w:val="24"/>
        </w:rPr>
        <w:t>Coasta de Azur, litoralul atlantic</w:t>
      </w:r>
      <w:r w:rsidRPr="004A042D">
        <w:rPr>
          <w:rFonts w:ascii="Cambria" w:hAnsi="Cambria"/>
          <w:b/>
          <w:sz w:val="24"/>
          <w:szCs w:val="24"/>
        </w:rPr>
        <w:t>)</w:t>
      </w:r>
    </w:p>
    <w:p w14:paraId="4ADA4F50" w14:textId="5B2D0101" w:rsidR="00AE0995" w:rsidRPr="004A042D" w:rsidRDefault="00E86A92" w:rsidP="00E86A92">
      <w:pPr>
        <w:numPr>
          <w:ilvl w:val="4"/>
          <w:numId w:val="1"/>
        </w:numPr>
        <w:spacing w:after="0" w:line="240" w:lineRule="auto"/>
        <w:ind w:hanging="1115"/>
        <w:jc w:val="both"/>
        <w:rPr>
          <w:rFonts w:ascii="Cambria" w:hAnsi="Cambria"/>
          <w:sz w:val="24"/>
          <w:szCs w:val="24"/>
        </w:rPr>
      </w:pPr>
      <w:r w:rsidRPr="004A042D">
        <w:rPr>
          <w:rFonts w:ascii="Cambria" w:hAnsi="Cambria"/>
          <w:b/>
          <w:sz w:val="24"/>
          <w:szCs w:val="24"/>
        </w:rPr>
        <w:t>Montan: Munții</w:t>
      </w:r>
    </w:p>
    <w:p w14:paraId="688C5C73" w14:textId="77777777" w:rsidR="004A042D" w:rsidRPr="004A042D" w:rsidRDefault="004A042D" w:rsidP="004A042D">
      <w:pPr>
        <w:spacing w:after="0" w:line="240" w:lineRule="auto"/>
        <w:ind w:left="5084"/>
        <w:jc w:val="both"/>
        <w:rPr>
          <w:rFonts w:ascii="Cambria" w:hAnsi="Cambria"/>
          <w:sz w:val="24"/>
          <w:szCs w:val="24"/>
        </w:rPr>
      </w:pPr>
    </w:p>
    <w:p w14:paraId="08B3B210" w14:textId="77777777" w:rsidR="00AE0995" w:rsidRDefault="00AE0995" w:rsidP="00E86A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5E0F6C" w14:textId="77777777" w:rsidR="00E86A92" w:rsidRDefault="00E86A92" w:rsidP="00E86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Anexa nr. 1</w:t>
      </w:r>
    </w:p>
    <w:p w14:paraId="6382A43C" w14:textId="77777777" w:rsidR="00E86A92" w:rsidRDefault="00E86A92" w:rsidP="00E86A92">
      <w:pPr>
        <w:tabs>
          <w:tab w:val="left" w:pos="36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Întrebări pentru dezlegarea rebusului</w:t>
      </w:r>
    </w:p>
    <w:p w14:paraId="25E37155" w14:textId="77777777" w:rsidR="00E86A92" w:rsidRDefault="00E86A92" w:rsidP="00E86A92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Țărmurile specifice părții nordice a Marii Britanii.</w:t>
      </w:r>
    </w:p>
    <w:p w14:paraId="217F940F" w14:textId="77777777" w:rsidR="00E86A92" w:rsidRDefault="00E86A92" w:rsidP="00E86A92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Climatul predominant din Europa vestică.</w:t>
      </w:r>
    </w:p>
    <w:p w14:paraId="365FD68C" w14:textId="77777777" w:rsidR="00E86A92" w:rsidRDefault="00E86A92" w:rsidP="00E86A92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Curentul care  influențează  clima în Europa Vestică.</w:t>
      </w:r>
    </w:p>
    <w:p w14:paraId="15B67D32" w14:textId="77777777" w:rsidR="00E86A92" w:rsidRDefault="00E86A92" w:rsidP="00E86A92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Vegetația specifică Marii Britanii.</w:t>
      </w:r>
    </w:p>
    <w:p w14:paraId="14EDB3D2" w14:textId="77777777" w:rsidR="00E86A92" w:rsidRDefault="00E86A92" w:rsidP="00E86A92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Fenomen climatic frecvent întâlnit în Europa Atlantică, determinat de încălzirea inegală a maselor de aer.</w:t>
      </w:r>
    </w:p>
    <w:p w14:paraId="58F6A502" w14:textId="192B87BD" w:rsidR="00E86A92" w:rsidRDefault="00E86A92" w:rsidP="00E86A92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Capitala Angliei.</w:t>
      </w:r>
    </w:p>
    <w:p w14:paraId="3603201F" w14:textId="77777777" w:rsidR="00CA2FFD" w:rsidRPr="00AE0995" w:rsidRDefault="00CA2FFD" w:rsidP="00CA2FFD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0"/>
        <w:gridCol w:w="388"/>
        <w:gridCol w:w="465"/>
        <w:gridCol w:w="644"/>
        <w:gridCol w:w="673"/>
        <w:gridCol w:w="403"/>
        <w:gridCol w:w="419"/>
        <w:gridCol w:w="419"/>
        <w:gridCol w:w="403"/>
        <w:gridCol w:w="475"/>
        <w:gridCol w:w="419"/>
        <w:gridCol w:w="403"/>
        <w:gridCol w:w="419"/>
        <w:gridCol w:w="419"/>
        <w:gridCol w:w="310"/>
        <w:gridCol w:w="403"/>
        <w:gridCol w:w="561"/>
        <w:gridCol w:w="709"/>
      </w:tblGrid>
      <w:tr w:rsidR="00E86A92" w14:paraId="30343DEA" w14:textId="77777777" w:rsidTr="00E86A92">
        <w:tc>
          <w:tcPr>
            <w:tcW w:w="31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9251672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1.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D7AC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F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0CD88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9B18C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D2B36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FB145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B19C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A65CC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FF876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40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BB86EF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A92" w14:paraId="0FAF8FCC" w14:textId="77777777" w:rsidTr="00E86A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19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080163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EE8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C0C2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F94C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D9B5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C3CD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8183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69F6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E75F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DFBA7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3532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9F00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D82B0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82E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10EB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CCFA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2F8935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A92" w14:paraId="7C306128" w14:textId="77777777" w:rsidTr="00E86A92">
        <w:trPr>
          <w:gridBefore w:val="1"/>
          <w:wBefore w:w="615" w:type="dxa"/>
        </w:trPr>
        <w:tc>
          <w:tcPr>
            <w:tcW w:w="7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D2C3AE8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C02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8B43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F3CD1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L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EF9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99F8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FB3B0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D0C55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BE7F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C8A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A98D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5BDD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1EBA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9F8F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1090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0F1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7010E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N.</w:t>
            </w:r>
          </w:p>
        </w:tc>
      </w:tr>
      <w:tr w:rsidR="00E86A92" w14:paraId="41FF5B77" w14:textId="77777777" w:rsidTr="00E86A92">
        <w:trPr>
          <w:gridBefore w:val="1"/>
          <w:wBefore w:w="615" w:type="dxa"/>
        </w:trPr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C2B1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49C1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4BA0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2327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4377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2431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13E3A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45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DCE30D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A92" w14:paraId="4A3AA584" w14:textId="77777777" w:rsidTr="00E86A92">
        <w:trPr>
          <w:gridBefore w:val="1"/>
          <w:gridAfter w:val="11"/>
          <w:wBefore w:w="615" w:type="dxa"/>
          <w:wAfter w:w="4940" w:type="dxa"/>
        </w:trPr>
        <w:tc>
          <w:tcPr>
            <w:tcW w:w="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64B3E0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9BCD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6D206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4261E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2325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Ț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F88A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E86A92" w14:paraId="709093CC" w14:textId="77777777" w:rsidTr="00E86A92">
        <w:trPr>
          <w:gridAfter w:val="12"/>
          <w:wAfter w:w="5359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9B8F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18984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127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5971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0159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056C7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R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C08D" w14:textId="77777777" w:rsidR="00E86A92" w:rsidRDefault="00E86A92">
            <w:pPr>
              <w:tabs>
                <w:tab w:val="left" w:pos="97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</w:t>
            </w:r>
          </w:p>
        </w:tc>
      </w:tr>
    </w:tbl>
    <w:p w14:paraId="7582EA40" w14:textId="77777777" w:rsidR="00E86A92" w:rsidRDefault="00E86A92" w:rsidP="00E86A92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14:paraId="3A617DE1" w14:textId="77777777" w:rsidR="00E86A92" w:rsidRDefault="00E86A92" w:rsidP="00E86A92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14:paraId="4926F87B" w14:textId="77777777" w:rsidR="00E86A92" w:rsidRDefault="00E86A92" w:rsidP="00E86A92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14:paraId="7717550E" w14:textId="77777777" w:rsidR="00E86A92" w:rsidRDefault="00E86A92" w:rsidP="00E86A92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14:paraId="5526FA23" w14:textId="77777777" w:rsidR="00E86A92" w:rsidRDefault="00E86A92" w:rsidP="00E86A92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14:paraId="5356FAE3" w14:textId="77777777" w:rsidR="00E86A92" w:rsidRDefault="00E86A92" w:rsidP="00E86A92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14:paraId="4AE3BF10" w14:textId="77777777" w:rsidR="00E86A92" w:rsidRDefault="00E86A92" w:rsidP="00E86A92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14:paraId="4DD83FB2" w14:textId="77777777" w:rsidR="00A83BBF" w:rsidRDefault="00A83BBF"/>
    <w:sectPr w:rsidR="00A83B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DEF5" w14:textId="77777777" w:rsidR="001A4E3F" w:rsidRDefault="001A4E3F" w:rsidP="00E86A92">
      <w:pPr>
        <w:spacing w:after="0" w:line="240" w:lineRule="auto"/>
      </w:pPr>
      <w:r>
        <w:separator/>
      </w:r>
    </w:p>
  </w:endnote>
  <w:endnote w:type="continuationSeparator" w:id="0">
    <w:p w14:paraId="31CA5B13" w14:textId="77777777" w:rsidR="001A4E3F" w:rsidRDefault="001A4E3F" w:rsidP="00E8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8B9D" w14:textId="77777777" w:rsidR="001A4E3F" w:rsidRDefault="001A4E3F" w:rsidP="00E86A92">
      <w:pPr>
        <w:spacing w:after="0" w:line="240" w:lineRule="auto"/>
      </w:pPr>
      <w:r>
        <w:separator/>
      </w:r>
    </w:p>
  </w:footnote>
  <w:footnote w:type="continuationSeparator" w:id="0">
    <w:p w14:paraId="223A8C54" w14:textId="77777777" w:rsidR="001A4E3F" w:rsidRDefault="001A4E3F" w:rsidP="00E8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85A2" w14:textId="77777777" w:rsidR="00E86A92" w:rsidRPr="00E86A92" w:rsidRDefault="00E86A92" w:rsidP="00E86A92">
    <w:pPr>
      <w:tabs>
        <w:tab w:val="center" w:pos="4819"/>
        <w:tab w:val="right" w:pos="9638"/>
      </w:tabs>
      <w:jc w:val="center"/>
      <w:rPr>
        <w:rFonts w:ascii="Cambria" w:hAnsi="Cambria"/>
        <w:i/>
        <w:iCs/>
        <w:sz w:val="24"/>
        <w:szCs w:val="24"/>
      </w:rPr>
    </w:pPr>
    <w:r w:rsidRPr="00E86A92">
      <w:rPr>
        <w:rFonts w:ascii="Cambria" w:hAnsi="Cambria"/>
        <w:i/>
        <w:iCs/>
        <w:sz w:val="24"/>
        <w:szCs w:val="24"/>
      </w:rPr>
      <w:t>LICEUL TEHNOLOGIC ,,MIHAI EMINESCU” SLOBOZIA</w:t>
    </w:r>
  </w:p>
  <w:p w14:paraId="2687A739" w14:textId="77777777" w:rsidR="00E86A92" w:rsidRDefault="00E86A9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clip_image001"/>
      </v:shape>
    </w:pict>
  </w:numPicBullet>
  <w:abstractNum w:abstractNumId="0" w15:restartNumberingAfterBreak="0">
    <w:nsid w:val="04042D91"/>
    <w:multiLevelType w:val="hybridMultilevel"/>
    <w:tmpl w:val="3F225F70"/>
    <w:lvl w:ilvl="0" w:tplc="AE1C0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4CEC"/>
    <w:multiLevelType w:val="hybridMultilevel"/>
    <w:tmpl w:val="801C1138"/>
    <w:lvl w:ilvl="0" w:tplc="D06402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0504D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E25713"/>
    <w:multiLevelType w:val="hybridMultilevel"/>
    <w:tmpl w:val="80BE8A90"/>
    <w:lvl w:ilvl="0" w:tplc="8932D57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01459F"/>
    <w:multiLevelType w:val="hybridMultilevel"/>
    <w:tmpl w:val="6074C39A"/>
    <w:lvl w:ilvl="0" w:tplc="A57CF32C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F36DD0"/>
    <w:multiLevelType w:val="multilevel"/>
    <w:tmpl w:val="0AF8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00660"/>
    <w:multiLevelType w:val="hybridMultilevel"/>
    <w:tmpl w:val="DCDEE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41781"/>
    <w:multiLevelType w:val="hybridMultilevel"/>
    <w:tmpl w:val="F914001C"/>
    <w:lvl w:ilvl="0" w:tplc="DEDE9A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5AB"/>
    <w:multiLevelType w:val="multilevel"/>
    <w:tmpl w:val="511AE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564E9"/>
    <w:multiLevelType w:val="hybridMultilevel"/>
    <w:tmpl w:val="5FD6F046"/>
    <w:lvl w:ilvl="0" w:tplc="8CC8502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E83EF1"/>
    <w:multiLevelType w:val="multilevel"/>
    <w:tmpl w:val="C1207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920F6"/>
    <w:multiLevelType w:val="hybridMultilevel"/>
    <w:tmpl w:val="6A3287E2"/>
    <w:lvl w:ilvl="0" w:tplc="FF56168C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071CA"/>
    <w:multiLevelType w:val="hybridMultilevel"/>
    <w:tmpl w:val="77F8D8F4"/>
    <w:lvl w:ilvl="0" w:tplc="D44AD7E8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color w:val="548DD4"/>
      </w:rPr>
    </w:lvl>
    <w:lvl w:ilvl="1" w:tplc="D0640226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color w:val="C0504D"/>
      </w:rPr>
    </w:lvl>
    <w:lvl w:ilvl="2" w:tplc="BBA8CB3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color w:val="C0504D"/>
      </w:rPr>
    </w:lvl>
    <w:lvl w:ilvl="3" w:tplc="0409000D">
      <w:start w:val="1"/>
      <w:numFmt w:val="bullet"/>
      <w:lvlText w:val="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4" w:tplc="B7D277BA">
      <w:start w:val="1"/>
      <w:numFmt w:val="bullet"/>
      <w:lvlText w:val="-"/>
      <w:lvlJc w:val="left"/>
      <w:pPr>
        <w:ind w:left="5084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2" w15:restartNumberingAfterBreak="0">
    <w:nsid w:val="64F14880"/>
    <w:multiLevelType w:val="hybridMultilevel"/>
    <w:tmpl w:val="39802D92"/>
    <w:lvl w:ilvl="0" w:tplc="BF4C55E6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color w:val="548DD4"/>
      </w:rPr>
    </w:lvl>
    <w:lvl w:ilvl="1" w:tplc="0409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num w:numId="1" w16cid:durableId="1327854179">
    <w:abstractNumId w:val="11"/>
  </w:num>
  <w:num w:numId="2" w16cid:durableId="655766247">
    <w:abstractNumId w:val="12"/>
  </w:num>
  <w:num w:numId="3" w16cid:durableId="1415862304">
    <w:abstractNumId w:val="1"/>
  </w:num>
  <w:num w:numId="4" w16cid:durableId="1333293728">
    <w:abstractNumId w:val="8"/>
  </w:num>
  <w:num w:numId="5" w16cid:durableId="1201472680">
    <w:abstractNumId w:val="2"/>
  </w:num>
  <w:num w:numId="6" w16cid:durableId="1036470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37656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315459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1120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816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98036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750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7023890">
    <w:abstractNumId w:val="6"/>
  </w:num>
  <w:num w:numId="14" w16cid:durableId="72164085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4"/>
    <w:rsid w:val="000F1E44"/>
    <w:rsid w:val="00115068"/>
    <w:rsid w:val="001A4E3F"/>
    <w:rsid w:val="004A042D"/>
    <w:rsid w:val="0065129B"/>
    <w:rsid w:val="008B4098"/>
    <w:rsid w:val="00930E77"/>
    <w:rsid w:val="00A83BBF"/>
    <w:rsid w:val="00AE0995"/>
    <w:rsid w:val="00B436A9"/>
    <w:rsid w:val="00CA2FFD"/>
    <w:rsid w:val="00E86A92"/>
    <w:rsid w:val="00EC60A2"/>
    <w:rsid w:val="00F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D7FD"/>
  <w15:chartTrackingRefBased/>
  <w15:docId w15:val="{31153760-D1F0-44DA-9807-DEBBEA32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92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E86A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86A92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paragraph" w:styleId="Frspaiere">
    <w:name w:val="No Spacing"/>
    <w:uiPriority w:val="1"/>
    <w:qFormat/>
    <w:rsid w:val="00E86A9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qFormat/>
    <w:rsid w:val="00E86A9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8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6A92"/>
    <w:rPr>
      <w:rFonts w:ascii="Calibri" w:eastAsia="Times New Roman" w:hAnsi="Calibri" w:cs="Times New Roman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E8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86A92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Dinca Nicusor</dc:creator>
  <cp:keywords/>
  <dc:description/>
  <cp:lastModifiedBy>Dinca Nicusor</cp:lastModifiedBy>
  <cp:revision>9</cp:revision>
  <dcterms:created xsi:type="dcterms:W3CDTF">2022-07-04T07:43:00Z</dcterms:created>
  <dcterms:modified xsi:type="dcterms:W3CDTF">2022-07-04T12:06:00Z</dcterms:modified>
</cp:coreProperties>
</file>