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F5" w:rsidRPr="001B3CC7" w:rsidRDefault="007407F5" w:rsidP="001A7B8A">
      <w:pPr>
        <w:pStyle w:val="NoSpacing"/>
        <w:jc w:val="center"/>
        <w:rPr>
          <w:rStyle w:val="Strong"/>
          <w:rFonts w:ascii="Palatino Linotype" w:hAnsi="Palatino Linotype"/>
          <w:sz w:val="22"/>
          <w:szCs w:val="22"/>
        </w:rPr>
      </w:pPr>
      <w:r w:rsidRPr="001B3CC7">
        <w:rPr>
          <w:rStyle w:val="Strong"/>
          <w:rFonts w:ascii="Palatino Linotype" w:hAnsi="Palatino Linotype"/>
          <w:sz w:val="22"/>
          <w:szCs w:val="22"/>
        </w:rPr>
        <w:t>FISA POST</w:t>
      </w:r>
    </w:p>
    <w:p w:rsidR="001A7B8A" w:rsidRDefault="001A7B8A" w:rsidP="001A7B8A">
      <w:pPr>
        <w:pStyle w:val="NoSpacing"/>
        <w:jc w:val="center"/>
        <w:rPr>
          <w:rStyle w:val="Strong"/>
          <w:rFonts w:ascii="Palatino Linotype" w:hAnsi="Palatino Linotype"/>
          <w:sz w:val="22"/>
          <w:szCs w:val="22"/>
        </w:rPr>
      </w:pPr>
      <w:r>
        <w:rPr>
          <w:rStyle w:val="Strong"/>
          <w:rFonts w:ascii="Palatino Linotype" w:hAnsi="Palatino Linotype"/>
          <w:sz w:val="22"/>
          <w:szCs w:val="22"/>
        </w:rPr>
        <w:t xml:space="preserve">pentru </w:t>
      </w:r>
      <w:r w:rsidRPr="001B3CC7">
        <w:rPr>
          <w:rStyle w:val="Strong"/>
          <w:rFonts w:ascii="Palatino Linotype" w:hAnsi="Palatino Linotype"/>
          <w:sz w:val="22"/>
          <w:szCs w:val="22"/>
        </w:rPr>
        <w:t>director</w:t>
      </w:r>
      <w:r w:rsidR="007407F5" w:rsidRPr="001B3CC7">
        <w:rPr>
          <w:rStyle w:val="Strong"/>
          <w:rFonts w:ascii="Palatino Linotype" w:hAnsi="Palatino Linotype"/>
          <w:sz w:val="22"/>
          <w:szCs w:val="22"/>
        </w:rPr>
        <w:t xml:space="preserve"> </w:t>
      </w:r>
    </w:p>
    <w:p w:rsidR="007407F5" w:rsidRPr="001B3CC7" w:rsidRDefault="007407F5" w:rsidP="001A7B8A">
      <w:pPr>
        <w:pStyle w:val="NoSpacing"/>
        <w:jc w:val="center"/>
        <w:rPr>
          <w:rFonts w:ascii="Palatino Linotype" w:hAnsi="Palatino Linotype"/>
          <w:sz w:val="22"/>
          <w:szCs w:val="22"/>
        </w:rPr>
      </w:pPr>
      <w:r w:rsidRPr="001B3CC7">
        <w:rPr>
          <w:rStyle w:val="Strong"/>
          <w:rFonts w:ascii="Palatino Linotype" w:hAnsi="Palatino Linotype"/>
          <w:sz w:val="22"/>
          <w:szCs w:val="22"/>
        </w:rPr>
        <w:t>PALATULUI COPIILOR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> 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b/>
          <w:sz w:val="22"/>
          <w:szCs w:val="22"/>
        </w:rPr>
        <w:t>   Functia: Director</w:t>
      </w:r>
      <w:r w:rsidRPr="001B3CC7">
        <w:rPr>
          <w:rFonts w:ascii="Palatino Linotype" w:hAnsi="Palatino Linotype"/>
          <w:b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>   Numele si prenumele:</w:t>
      </w:r>
      <w:r w:rsidRPr="001B3CC7">
        <w:rPr>
          <w:rFonts w:ascii="Palatino Linotype" w:hAnsi="Palatino Linotype"/>
          <w:sz w:val="22"/>
          <w:szCs w:val="22"/>
        </w:rPr>
        <w:br/>
      </w:r>
      <w:r w:rsidR="00405A86" w:rsidRPr="001B3CC7">
        <w:rPr>
          <w:rFonts w:ascii="Palatino Linotype" w:hAnsi="Palatino Linotype"/>
          <w:sz w:val="22"/>
          <w:szCs w:val="22"/>
        </w:rPr>
        <w:t xml:space="preserve">   Unitatea de învățământ</w:t>
      </w:r>
      <w:r w:rsidRPr="001B3CC7">
        <w:rPr>
          <w:rFonts w:ascii="Palatino Linotype" w:hAnsi="Palatino Linotype"/>
          <w:sz w:val="22"/>
          <w:szCs w:val="22"/>
        </w:rPr>
        <w:t>:</w:t>
      </w:r>
      <w:r w:rsidR="00B65111" w:rsidRPr="001B3CC7">
        <w:rPr>
          <w:rFonts w:ascii="Palatino Linotype" w:hAnsi="Palatino Linotype"/>
          <w:sz w:val="22"/>
          <w:szCs w:val="22"/>
        </w:rPr>
        <w:t xml:space="preserve">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="002D4C0C" w:rsidRPr="001B3CC7">
        <w:rPr>
          <w:rFonts w:ascii="Palatino Linotype" w:hAnsi="Palatino Linotype"/>
          <w:sz w:val="22"/>
          <w:szCs w:val="22"/>
        </w:rPr>
        <w:t>....................................................</w:t>
      </w:r>
      <w:r w:rsidRPr="001B3CC7">
        <w:rPr>
          <w:rFonts w:ascii="Palatino Linotype" w:hAnsi="Palatino Linotype"/>
          <w:sz w:val="22"/>
          <w:szCs w:val="22"/>
        </w:rPr>
        <w:br/>
        <w:t>   Studii:</w:t>
      </w:r>
      <w:r w:rsidRPr="001B3CC7">
        <w:rPr>
          <w:rFonts w:ascii="Palatino Linotype" w:hAnsi="Palatino Linotype"/>
          <w:sz w:val="22"/>
          <w:szCs w:val="22"/>
        </w:rPr>
        <w:br/>
        <w:t>   Anul absolvirii:</w:t>
      </w:r>
      <w:r w:rsidRPr="001B3CC7">
        <w:rPr>
          <w:rFonts w:ascii="Palatino Linotype" w:hAnsi="Palatino Linotype"/>
          <w:sz w:val="22"/>
          <w:szCs w:val="22"/>
        </w:rPr>
        <w:br/>
        <w:t>   Specialitatea:</w:t>
      </w:r>
      <w:r w:rsidRPr="001B3CC7">
        <w:rPr>
          <w:rFonts w:ascii="Palatino Linotype" w:hAnsi="Palatino Linotype"/>
          <w:sz w:val="22"/>
          <w:szCs w:val="22"/>
        </w:rPr>
        <w:br/>
        <w:t>   Vechime în învatamânt:</w:t>
      </w:r>
      <w:r w:rsidRPr="001B3CC7">
        <w:rPr>
          <w:rFonts w:ascii="Palatino Linotype" w:hAnsi="Palatino Linotype"/>
          <w:sz w:val="22"/>
          <w:szCs w:val="22"/>
        </w:rPr>
        <w:br/>
        <w:t>   Gradul didactic:</w:t>
      </w:r>
      <w:r w:rsidRPr="001B3CC7">
        <w:rPr>
          <w:rFonts w:ascii="Palatino Linotype" w:hAnsi="Palatino Linotype"/>
          <w:sz w:val="22"/>
          <w:szCs w:val="22"/>
        </w:rPr>
        <w:br/>
        <w:t>   Obligatia de predare: ……………… ore/saptamâna</w:t>
      </w:r>
      <w:r w:rsidRPr="001B3CC7">
        <w:rPr>
          <w:rFonts w:ascii="Palatino Linotype" w:hAnsi="Palatino Linotype"/>
          <w:sz w:val="22"/>
          <w:szCs w:val="22"/>
        </w:rPr>
        <w:br/>
        <w:t xml:space="preserve">   Numire prin Decizia inspectorului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 general nr.:</w:t>
      </w:r>
      <w:bookmarkStart w:id="0" w:name="_GoBack"/>
      <w:bookmarkEnd w:id="0"/>
      <w:r w:rsidRPr="001B3CC7">
        <w:rPr>
          <w:rFonts w:ascii="Palatino Linotype" w:hAnsi="Palatino Linotype"/>
          <w:sz w:val="22"/>
          <w:szCs w:val="22"/>
        </w:rPr>
        <w:br/>
        <w:t>   Data numirii în functia de conducere:</w:t>
      </w:r>
      <w:r w:rsidRPr="001B3CC7">
        <w:rPr>
          <w:rFonts w:ascii="Palatino Linotype" w:hAnsi="Palatino Linotype"/>
          <w:sz w:val="22"/>
          <w:szCs w:val="22"/>
        </w:rPr>
        <w:br/>
        <w:t>   Vechime în functie:</w:t>
      </w:r>
      <w:r w:rsidRPr="001B3CC7">
        <w:rPr>
          <w:rFonts w:ascii="Palatino Linotype" w:hAnsi="Palatino Linotype"/>
          <w:sz w:val="22"/>
          <w:szCs w:val="22"/>
        </w:rPr>
        <w:br/>
      </w:r>
      <w:r w:rsidRPr="001B3CC7">
        <w:rPr>
          <w:rFonts w:ascii="Palatino Linotype" w:hAnsi="Palatino Linotype"/>
          <w:b/>
          <w:sz w:val="22"/>
          <w:szCs w:val="22"/>
        </w:rPr>
        <w:t>   Integrarea în structura organizatorica</w:t>
      </w:r>
      <w:r w:rsidRPr="001B3CC7">
        <w:rPr>
          <w:rFonts w:ascii="Palatino Linotype" w:hAnsi="Palatino Linotype"/>
          <w:b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 xml:space="preserve">   Postul imediat superior: inspector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 general</w:t>
      </w:r>
      <w:r w:rsidRPr="001B3CC7">
        <w:rPr>
          <w:rFonts w:ascii="Palatino Linotype" w:hAnsi="Palatino Linotype"/>
          <w:sz w:val="22"/>
          <w:szCs w:val="22"/>
        </w:rPr>
        <w:br/>
        <w:t xml:space="preserve">   Subordonari: personalul didactic de predare, didactic auxiliar si nedidactic din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Pr="001B3CC7">
        <w:rPr>
          <w:rFonts w:ascii="Palatino Linotype" w:hAnsi="Palatino Linotype"/>
          <w:sz w:val="22"/>
          <w:szCs w:val="22"/>
        </w:rPr>
        <w:br/>
        <w:t>   Este înlocuit de:</w:t>
      </w:r>
      <w:r w:rsidRPr="001B3CC7">
        <w:rPr>
          <w:rFonts w:ascii="Palatino Linotype" w:hAnsi="Palatino Linotype"/>
          <w:sz w:val="22"/>
          <w:szCs w:val="22"/>
        </w:rPr>
        <w:br/>
        <w:t>   Relatii de munca</w:t>
      </w:r>
      <w:r w:rsidRPr="001B3CC7">
        <w:rPr>
          <w:rFonts w:ascii="Palatino Linotype" w:hAnsi="Palatino Linotype"/>
          <w:sz w:val="22"/>
          <w:szCs w:val="22"/>
        </w:rPr>
        <w:br/>
        <w:t xml:space="preserve">   Ierarhice: inspector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 general, inspector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 general adjunct</w:t>
      </w:r>
      <w:r w:rsidRPr="001B3CC7">
        <w:rPr>
          <w:rFonts w:ascii="Palatino Linotype" w:hAnsi="Palatino Linotype"/>
          <w:sz w:val="22"/>
          <w:szCs w:val="22"/>
        </w:rPr>
        <w:br/>
        <w:t xml:space="preserve">   Functionale: inspectori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i, directori/directori adjuncti ai altor unitati de învatamânt, autoritati ale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i publice locale/judetene</w:t>
      </w:r>
      <w:r w:rsidRPr="001B3CC7">
        <w:rPr>
          <w:rFonts w:ascii="Palatino Linotype" w:hAnsi="Palatino Linotype"/>
          <w:sz w:val="22"/>
          <w:szCs w:val="22"/>
        </w:rPr>
        <w:br/>
        <w:t>   De colaborare: cu alti furnizori de educatie si de formare, structuri consultative din învatamânt, sindicate, organizatii neguvernamentale</w:t>
      </w:r>
      <w:r w:rsidRPr="001B3CC7">
        <w:rPr>
          <w:rFonts w:ascii="Palatino Linotype" w:hAnsi="Palatino Linotype"/>
          <w:sz w:val="22"/>
          <w:szCs w:val="22"/>
        </w:rPr>
        <w:br/>
        <w:t xml:space="preserve">   De reprezentare: reprezentarea oficiala a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br/>
        <w:t>   Atributiile directorului se raport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la:</w:t>
      </w:r>
      <w:r w:rsidRPr="001B3CC7">
        <w:rPr>
          <w:rFonts w:ascii="Palatino Linotype" w:hAnsi="Palatino Linotype"/>
          <w:sz w:val="22"/>
          <w:szCs w:val="22"/>
        </w:rPr>
        <w:br/>
        <w:t>   – prevederile Legii educatiei nationale nr. 1/2011, cu modificarile si completarile ulterioare;</w:t>
      </w:r>
      <w:r w:rsidRPr="001B3CC7">
        <w:rPr>
          <w:rFonts w:ascii="Palatino Linotype" w:hAnsi="Palatino Linotype"/>
          <w:sz w:val="22"/>
          <w:szCs w:val="22"/>
        </w:rPr>
        <w:br/>
        <w:t>   – prevederile legislatiei si actelor normative subsecvente Legii nr. 1/2011, cu modificarile si completarile ulterioare;</w:t>
      </w:r>
      <w:r w:rsidRPr="001B3CC7">
        <w:rPr>
          <w:rFonts w:ascii="Palatino Linotype" w:hAnsi="Palatino Linotype"/>
          <w:sz w:val="22"/>
          <w:szCs w:val="22"/>
        </w:rPr>
        <w:br/>
        <w:t>   – ordinele, instructiunile si precizarile emise de Ministerul Educatiei Nationale si Cercetarii Stiintifice</w:t>
      </w:r>
      <w:r w:rsidRPr="001B3CC7">
        <w:rPr>
          <w:rFonts w:ascii="Palatino Linotype" w:hAnsi="Palatino Linotype"/>
          <w:sz w:val="22"/>
          <w:szCs w:val="22"/>
        </w:rPr>
        <w:br/>
        <w:t xml:space="preserve">   – deciziile emise de inspectorul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 general;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– hotarârile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 xml:space="preserve">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 xml:space="preserve">. </w:t>
      </w:r>
    </w:p>
    <w:p w:rsidR="00B65111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b/>
          <w:sz w:val="22"/>
          <w:szCs w:val="22"/>
        </w:rPr>
        <w:t>   I. Atributii generale</w:t>
      </w:r>
      <w:r w:rsidRPr="001B3CC7">
        <w:rPr>
          <w:rFonts w:ascii="Palatino Linotype" w:hAnsi="Palatino Linotype"/>
          <w:b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>   1. Realiz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conducerea executiva a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 xml:space="preserve">, în conformitate cu atributiile conferite de legislatia în vigoare, cu hotarârile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 xml:space="preserve">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, precum si cu alte reglementari legale.</w:t>
      </w:r>
      <w:r w:rsidRPr="001B3CC7">
        <w:rPr>
          <w:rFonts w:ascii="Palatino Linotype" w:hAnsi="Palatino Linotype"/>
          <w:sz w:val="22"/>
          <w:szCs w:val="22"/>
        </w:rPr>
        <w:br/>
        <w:t xml:space="preserve">   2. Manifesta loialitate fata de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Pr="001B3CC7">
        <w:rPr>
          <w:rFonts w:ascii="Palatino Linotype" w:hAnsi="Palatino Linotype"/>
          <w:sz w:val="22"/>
          <w:szCs w:val="22"/>
        </w:rPr>
        <w:t>, credibilitate si responsabilitate în deciziile sale, încredere în capacitatile angajatilor, încuraj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si sustine colegii, în vederea motivarii pentru formare continua si pentru crearea în unitate a unui climat optim desfasurarii procesului de învatamânt.</w:t>
      </w:r>
      <w:r w:rsidRPr="001B3CC7">
        <w:rPr>
          <w:rFonts w:ascii="Palatino Linotype" w:hAnsi="Palatino Linotype"/>
          <w:sz w:val="22"/>
          <w:szCs w:val="22"/>
        </w:rPr>
        <w:br/>
        <w:t xml:space="preserve">   3.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întreaga activitate financiar-contabila a unitatii în calitatea sa de ordonator de credite si </w:t>
      </w:r>
      <w:r w:rsidR="00BF59B3" w:rsidRPr="001B3CC7">
        <w:rPr>
          <w:rFonts w:ascii="Palatino Linotype" w:hAnsi="Palatino Linotype"/>
          <w:sz w:val="22"/>
          <w:szCs w:val="22"/>
        </w:rPr>
        <w:t>coordonează</w:t>
      </w:r>
      <w:r w:rsidRPr="001B3CC7">
        <w:rPr>
          <w:rFonts w:ascii="Palatino Linotype" w:hAnsi="Palatino Linotype"/>
          <w:sz w:val="22"/>
          <w:szCs w:val="22"/>
        </w:rPr>
        <w:t xml:space="preserve"> direct compartimentul financiar-contabil.</w:t>
      </w:r>
      <w:r w:rsidRPr="001B3CC7">
        <w:rPr>
          <w:rFonts w:ascii="Palatino Linotype" w:hAnsi="Palatino Linotype"/>
          <w:sz w:val="22"/>
          <w:szCs w:val="22"/>
        </w:rPr>
        <w:br/>
        <w:t>   4. Realiz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activitatea de îndrumare si control asupra activitatii întregului personal salariat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. Colabor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cu personalul cabinetului medical si stomatologic.</w:t>
      </w:r>
      <w:r w:rsidRPr="001B3CC7">
        <w:rPr>
          <w:rFonts w:ascii="Palatino Linotype" w:hAnsi="Palatino Linotype"/>
          <w:sz w:val="22"/>
          <w:szCs w:val="22"/>
        </w:rPr>
        <w:br/>
        <w:t xml:space="preserve">   5. Este presedintele consiliului profesoral si al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, în fata carora prezinta rapoarte semestriale si anuale.</w:t>
      </w:r>
      <w:r w:rsidRPr="001B3CC7">
        <w:rPr>
          <w:rFonts w:ascii="Palatino Linotype" w:hAnsi="Palatino Linotype"/>
          <w:sz w:val="22"/>
          <w:szCs w:val="22"/>
        </w:rPr>
        <w:br/>
      </w:r>
      <w:r w:rsidRPr="001B3CC7">
        <w:rPr>
          <w:rFonts w:ascii="Palatino Linotype" w:hAnsi="Palatino Linotype"/>
          <w:b/>
          <w:sz w:val="22"/>
          <w:szCs w:val="22"/>
        </w:rPr>
        <w:lastRenderedPageBreak/>
        <w:t>   II. Atributii specifice</w:t>
      </w:r>
      <w:r w:rsidRPr="001B3CC7">
        <w:rPr>
          <w:rFonts w:ascii="Palatino Linotype" w:hAnsi="Palatino Linotype"/>
          <w:b/>
          <w:sz w:val="22"/>
          <w:szCs w:val="22"/>
        </w:rPr>
        <w:br/>
      </w:r>
      <w:r w:rsidRPr="001B3CC7">
        <w:rPr>
          <w:rFonts w:ascii="Palatino Linotype" w:hAnsi="Palatino Linotype"/>
          <w:b/>
          <w:i/>
          <w:sz w:val="22"/>
          <w:szCs w:val="22"/>
        </w:rPr>
        <w:t>   1. În exercitarea functiei de conducere executiva:</w:t>
      </w:r>
      <w:r w:rsidRPr="001B3CC7">
        <w:rPr>
          <w:rFonts w:ascii="Palatino Linotype" w:hAnsi="Palatino Linotype"/>
          <w:b/>
          <w:i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 xml:space="preserve">   a) este reprezentantul legal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 xml:space="preserve"> si realiz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conducerea executiva a acesteia;</w:t>
      </w:r>
      <w:r w:rsidRPr="001B3CC7">
        <w:rPr>
          <w:rFonts w:ascii="Palatino Linotype" w:hAnsi="Palatino Linotype"/>
          <w:sz w:val="22"/>
          <w:szCs w:val="22"/>
        </w:rPr>
        <w:br/>
        <w:t>   b) organiz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întreaga activitate educationala;</w:t>
      </w:r>
      <w:r w:rsidRPr="001B3CC7">
        <w:rPr>
          <w:rFonts w:ascii="Palatino Linotype" w:hAnsi="Palatino Linotype"/>
          <w:sz w:val="22"/>
          <w:szCs w:val="22"/>
        </w:rPr>
        <w:br/>
        <w:t>   c) organiz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si este direct responsabil de aplicarea legislatiei în vigoare, la nivelul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d) asigura managementul strategic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 xml:space="preserve">, în colaborare cu autoritatile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i publice locale, dupa consultarea partenerilor sociali si a reprezentantilor parintilor si elevilor;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e) asigura managementul operational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 xml:space="preserve"> si este direct responsabil de calitatea educatiei furnizate de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="00BF59B3" w:rsidRPr="001B3CC7">
        <w:rPr>
          <w:rFonts w:ascii="Palatino Linotype" w:hAnsi="Palatino Linotype"/>
          <w:sz w:val="22"/>
          <w:szCs w:val="22"/>
        </w:rPr>
        <w:t xml:space="preserve"> și structurilor arondate acestuia</w:t>
      </w:r>
      <w:r w:rsidR="00BF59B3" w:rsidRPr="001B3CC7">
        <w:rPr>
          <w:rFonts w:ascii="Palatino Linotype" w:hAnsi="Palatino Linotype"/>
          <w:sz w:val="22"/>
          <w:szCs w:val="22"/>
          <w:lang w:val="en-GB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f) asigura corelarea obiectivelor specifice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 xml:space="preserve"> cu cele stabilite la nivel national si local; </w:t>
      </w:r>
      <w:r w:rsidRPr="001B3CC7">
        <w:rPr>
          <w:rFonts w:ascii="Palatino Linotype" w:hAnsi="Palatino Linotype"/>
          <w:sz w:val="22"/>
          <w:szCs w:val="22"/>
        </w:rPr>
        <w:br/>
        <w:t xml:space="preserve">   g) </w:t>
      </w:r>
      <w:r w:rsidR="00BF59B3" w:rsidRPr="001B3CC7">
        <w:rPr>
          <w:rFonts w:ascii="Palatino Linotype" w:hAnsi="Palatino Linotype"/>
          <w:sz w:val="22"/>
          <w:szCs w:val="22"/>
        </w:rPr>
        <w:t>coordonează</w:t>
      </w:r>
      <w:r w:rsidRPr="001B3CC7">
        <w:rPr>
          <w:rFonts w:ascii="Palatino Linotype" w:hAnsi="Palatino Linotype"/>
          <w:sz w:val="22"/>
          <w:szCs w:val="22"/>
        </w:rPr>
        <w:t xml:space="preserve"> procesul de obtinere a autorizatiilor si avizelor legale necesare functionarii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h) asigura aplicarea si respectarea normelor de sanatate si securitate în munca;   </w:t>
      </w:r>
    </w:p>
    <w:p w:rsidR="00405A86" w:rsidRPr="001B3CC7" w:rsidRDefault="00B65111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 xml:space="preserve">   i</w:t>
      </w:r>
      <w:r w:rsidR="007407F5" w:rsidRPr="001B3CC7">
        <w:rPr>
          <w:rFonts w:ascii="Palatino Linotype" w:hAnsi="Palatino Linotype"/>
          <w:sz w:val="22"/>
          <w:szCs w:val="22"/>
        </w:rPr>
        <w:t xml:space="preserve">) prezinta, anual, un raport asupra calitatii educatiei în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="007407F5" w:rsidRPr="001B3CC7">
        <w:rPr>
          <w:rFonts w:ascii="Palatino Linotype" w:hAnsi="Palatino Linotype"/>
          <w:sz w:val="22"/>
          <w:szCs w:val="22"/>
        </w:rPr>
        <w:t xml:space="preserve"> pe care o conduce, întocmit de comisia de evaluare si asigurare a calitatii; raportul, aprobat de consiliul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="007407F5" w:rsidRPr="001B3CC7">
        <w:rPr>
          <w:rFonts w:ascii="Palatino Linotype" w:hAnsi="Palatino Linotype"/>
          <w:sz w:val="22"/>
          <w:szCs w:val="22"/>
        </w:rPr>
        <w:t xml:space="preserve">, este prezentat în fata consiliului profesoral, comitetului reprezentativ al parintilor/asociatiei de parinti si este adus la cunostinta autoritatilor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="007407F5" w:rsidRPr="001B3CC7">
        <w:rPr>
          <w:rFonts w:ascii="Palatino Linotype" w:hAnsi="Palatino Linotype"/>
          <w:sz w:val="22"/>
          <w:szCs w:val="22"/>
        </w:rPr>
        <w:t xml:space="preserve">i publice locale si a inspectoratului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="007407F5" w:rsidRPr="001B3CC7">
        <w:rPr>
          <w:rFonts w:ascii="Palatino Linotype" w:hAnsi="Palatino Linotype"/>
          <w:sz w:val="22"/>
          <w:szCs w:val="22"/>
        </w:rPr>
        <w:t>;</w:t>
      </w:r>
      <w:r w:rsidR="007407F5" w:rsidRPr="001B3CC7">
        <w:rPr>
          <w:rFonts w:ascii="Palatino Linotype" w:hAnsi="Palatino Linotype"/>
          <w:sz w:val="22"/>
          <w:szCs w:val="22"/>
        </w:rPr>
        <w:br/>
        <w:t>  </w:t>
      </w:r>
      <w:r w:rsidRPr="001B3CC7">
        <w:rPr>
          <w:rFonts w:ascii="Palatino Linotype" w:hAnsi="Palatino Linotype"/>
          <w:sz w:val="22"/>
          <w:szCs w:val="22"/>
        </w:rPr>
        <w:t>j</w:t>
      </w:r>
      <w:r w:rsidR="007407F5" w:rsidRPr="001B3CC7">
        <w:rPr>
          <w:rFonts w:ascii="Palatino Linotype" w:hAnsi="Palatino Linotype"/>
          <w:sz w:val="22"/>
          <w:szCs w:val="22"/>
        </w:rPr>
        <w:t xml:space="preserve">) </w:t>
      </w:r>
      <w:r w:rsidR="00BF59B3" w:rsidRPr="001B3CC7">
        <w:rPr>
          <w:rFonts w:ascii="Palatino Linotype" w:hAnsi="Palatino Linotype"/>
          <w:sz w:val="22"/>
          <w:szCs w:val="22"/>
        </w:rPr>
        <w:t>coordonează</w:t>
      </w:r>
      <w:r w:rsidR="007407F5" w:rsidRPr="001B3CC7">
        <w:rPr>
          <w:rFonts w:ascii="Palatino Linotype" w:hAnsi="Palatino Linotype"/>
          <w:sz w:val="22"/>
          <w:szCs w:val="22"/>
        </w:rPr>
        <w:t xml:space="preserve"> elaborarea proiectului de dezvoltare institutionala a </w:t>
      </w:r>
      <w:r w:rsidRPr="001B3CC7">
        <w:rPr>
          <w:rFonts w:ascii="Palatino Linotype" w:hAnsi="Palatino Linotype"/>
          <w:sz w:val="22"/>
          <w:szCs w:val="22"/>
        </w:rPr>
        <w:t>Palatului Copiilor</w:t>
      </w:r>
      <w:r w:rsidR="007407F5" w:rsidRPr="001B3CC7">
        <w:rPr>
          <w:rFonts w:ascii="Palatino Linotype" w:hAnsi="Palatino Linotype"/>
          <w:sz w:val="22"/>
          <w:szCs w:val="22"/>
        </w:rPr>
        <w:t>, prin care se stabileste politica educationala a acesteia;</w:t>
      </w:r>
      <w:r w:rsidR="007407F5" w:rsidRPr="001B3CC7">
        <w:rPr>
          <w:rFonts w:ascii="Palatino Linotype" w:hAnsi="Palatino Linotype"/>
          <w:sz w:val="22"/>
          <w:szCs w:val="22"/>
        </w:rPr>
        <w:br/>
        <w:t>  </w:t>
      </w:r>
      <w:r w:rsidRPr="001B3CC7">
        <w:rPr>
          <w:rFonts w:ascii="Palatino Linotype" w:hAnsi="Palatino Linotype"/>
          <w:sz w:val="22"/>
          <w:szCs w:val="22"/>
        </w:rPr>
        <w:t>k</w:t>
      </w:r>
      <w:r w:rsidR="007407F5" w:rsidRPr="001B3CC7">
        <w:rPr>
          <w:rFonts w:ascii="Palatino Linotype" w:hAnsi="Palatino Linotype"/>
          <w:sz w:val="22"/>
          <w:szCs w:val="22"/>
        </w:rPr>
        <w:t>) lans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="007407F5" w:rsidRPr="001B3CC7">
        <w:rPr>
          <w:rFonts w:ascii="Palatino Linotype" w:hAnsi="Palatino Linotype"/>
          <w:sz w:val="22"/>
          <w:szCs w:val="22"/>
        </w:rPr>
        <w:t xml:space="preserve"> proiecte de parteneriat cu unitati de învatamânt similare din Uniunea Europeana sau din alte zone;</w:t>
      </w:r>
      <w:r w:rsidR="007407F5" w:rsidRPr="001B3CC7">
        <w:rPr>
          <w:rFonts w:ascii="Palatino Linotype" w:hAnsi="Palatino Linotype"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 xml:space="preserve">  l</w:t>
      </w:r>
      <w:r w:rsidR="007407F5" w:rsidRPr="001B3CC7">
        <w:rPr>
          <w:rFonts w:ascii="Palatino Linotype" w:hAnsi="Palatino Linotype"/>
          <w:sz w:val="22"/>
          <w:szCs w:val="22"/>
        </w:rPr>
        <w:t xml:space="preserve">) solicita consiliului reprezentativ al parintilor si, dupa caz, consiliului local/consiliului judetean, si consiliului reprezentativ al elevilor desemnarea reprezentantilor lor în consiliul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="007407F5" w:rsidRPr="001B3CC7">
        <w:rPr>
          <w:rFonts w:ascii="Palatino Linotype" w:hAnsi="Palatino Linotype"/>
          <w:sz w:val="22"/>
          <w:szCs w:val="22"/>
        </w:rPr>
        <w:t xml:space="preserve">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="007407F5" w:rsidRPr="001B3CC7">
        <w:rPr>
          <w:rFonts w:ascii="Palatino Linotype" w:hAnsi="Palatino Linotype"/>
          <w:sz w:val="22"/>
          <w:szCs w:val="22"/>
        </w:rPr>
        <w:t>;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>  </w:t>
      </w:r>
      <w:r w:rsidR="00B65111" w:rsidRPr="001B3CC7">
        <w:rPr>
          <w:rFonts w:ascii="Palatino Linotype" w:hAnsi="Palatino Linotype"/>
          <w:sz w:val="22"/>
          <w:szCs w:val="22"/>
        </w:rPr>
        <w:t>m</w:t>
      </w:r>
      <w:r w:rsidRPr="001B3CC7">
        <w:rPr>
          <w:rFonts w:ascii="Palatino Linotype" w:hAnsi="Palatino Linotype"/>
          <w:sz w:val="22"/>
          <w:szCs w:val="22"/>
        </w:rPr>
        <w:t xml:space="preserve">) </w:t>
      </w:r>
      <w:r w:rsidR="00BF59B3" w:rsidRPr="001B3CC7">
        <w:rPr>
          <w:rFonts w:ascii="Palatino Linotype" w:hAnsi="Palatino Linotype"/>
          <w:sz w:val="22"/>
          <w:szCs w:val="22"/>
        </w:rPr>
        <w:t>coordonează</w:t>
      </w:r>
      <w:r w:rsidRPr="001B3CC7">
        <w:rPr>
          <w:rFonts w:ascii="Palatino Linotype" w:hAnsi="Palatino Linotype"/>
          <w:sz w:val="22"/>
          <w:szCs w:val="22"/>
        </w:rPr>
        <w:t xml:space="preserve"> activitatile de pregatire organizate de cadrele didactice cu rezultate deosebite, pentru el</w:t>
      </w:r>
      <w:r w:rsidR="00BF59B3" w:rsidRPr="001B3CC7">
        <w:rPr>
          <w:rFonts w:ascii="Palatino Linotype" w:hAnsi="Palatino Linotype"/>
          <w:sz w:val="22"/>
          <w:szCs w:val="22"/>
        </w:rPr>
        <w:t xml:space="preserve">evii care participa la </w:t>
      </w:r>
      <w:r w:rsidRPr="001B3CC7">
        <w:rPr>
          <w:rFonts w:ascii="Palatino Linotype" w:hAnsi="Palatino Linotype"/>
          <w:sz w:val="22"/>
          <w:szCs w:val="22"/>
        </w:rPr>
        <w:t>concursuri, competitii sportive si festivaluri nationale si internationale;</w:t>
      </w:r>
      <w:r w:rsidRPr="001B3CC7">
        <w:rPr>
          <w:rFonts w:ascii="Palatino Linotype" w:hAnsi="Palatino Linotype"/>
          <w:sz w:val="22"/>
          <w:szCs w:val="22"/>
        </w:rPr>
        <w:br/>
      </w:r>
      <w:r w:rsidR="00B65111" w:rsidRPr="001B3CC7">
        <w:rPr>
          <w:rFonts w:ascii="Palatino Linotype" w:hAnsi="Palatino Linotype"/>
          <w:sz w:val="22"/>
          <w:szCs w:val="22"/>
        </w:rPr>
        <w:t xml:space="preserve">  n</w:t>
      </w:r>
      <w:r w:rsidRPr="001B3CC7">
        <w:rPr>
          <w:rFonts w:ascii="Palatino Linotype" w:hAnsi="Palatino Linotype"/>
          <w:sz w:val="22"/>
          <w:szCs w:val="22"/>
        </w:rPr>
        <w:t>) în exercitarea atributiilor si a responsabilitatilor stabilite, directorul emite decizii si note de serviciu.</w:t>
      </w:r>
    </w:p>
    <w:p w:rsidR="00734600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b/>
          <w:i/>
          <w:sz w:val="22"/>
          <w:szCs w:val="22"/>
        </w:rPr>
        <w:t>   2. În exercitarea functiei de angajator:</w:t>
      </w:r>
      <w:r w:rsidRPr="001B3CC7">
        <w:rPr>
          <w:rFonts w:ascii="Palatino Linotype" w:hAnsi="Palatino Linotype"/>
          <w:b/>
          <w:i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>   a) angaj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personalul din unitate prin încheierea contractului individual de munca;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b) intocmeste, conform legii, fisele posturilor pentru personalul din subordine;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selectia, angajarea, evaluarea periodica, formarea, motivarea si încetarea raporturilor de munca ale personalului din unitate, precum si de selectia personalului nedidactic;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c) propune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 xml:space="preserve"> vacantarea posturilor, organizarea concursurilor pe post si angajarea personalului;</w:t>
      </w:r>
      <w:r w:rsidRPr="001B3CC7">
        <w:rPr>
          <w:rFonts w:ascii="Palatino Linotype" w:hAnsi="Palatino Linotype"/>
          <w:sz w:val="22"/>
          <w:szCs w:val="22"/>
        </w:rPr>
        <w:br/>
        <w:t>   d) îndeplineste atributiile prevazute de metodologia-cadru privind mobilitatea personalului didactic de predare din învatamântul preuniversitar, de metodologia de ocupare a posturilor didactice care se vacant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în timpul anului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, precum si de alte acte normative elaborate de Ministerul Educatiei </w:t>
      </w:r>
      <w:r w:rsidR="00B65111" w:rsidRPr="001B3CC7">
        <w:rPr>
          <w:rFonts w:ascii="Palatino Linotype" w:hAnsi="Palatino Linotype"/>
          <w:sz w:val="22"/>
          <w:szCs w:val="22"/>
        </w:rPr>
        <w:t xml:space="preserve">Naționale </w:t>
      </w:r>
      <w:r w:rsidRPr="001B3CC7">
        <w:rPr>
          <w:rFonts w:ascii="Palatino Linotype" w:hAnsi="Palatino Linotype"/>
          <w:sz w:val="22"/>
          <w:szCs w:val="22"/>
        </w:rPr>
        <w:t>si Cercetarii Stiintifice;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e) </w:t>
      </w:r>
      <w:r w:rsidR="00BF59B3" w:rsidRPr="001B3CC7">
        <w:rPr>
          <w:rFonts w:ascii="Palatino Linotype" w:hAnsi="Palatino Linotype"/>
          <w:sz w:val="22"/>
          <w:szCs w:val="22"/>
        </w:rPr>
        <w:t>coordonează</w:t>
      </w:r>
      <w:r w:rsidRPr="001B3CC7">
        <w:rPr>
          <w:rFonts w:ascii="Palatino Linotype" w:hAnsi="Palatino Linotype"/>
          <w:sz w:val="22"/>
          <w:szCs w:val="22"/>
        </w:rPr>
        <w:t xml:space="preserve"> organizarea si desfasurarea concursului de ocupare a posturilor nedidactice;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f) </w:t>
      </w:r>
      <w:r w:rsidR="00BF59B3" w:rsidRPr="001B3CC7">
        <w:rPr>
          <w:rFonts w:ascii="Palatino Linotype" w:hAnsi="Palatino Linotype"/>
          <w:sz w:val="22"/>
          <w:szCs w:val="22"/>
        </w:rPr>
        <w:t>monitorizează implementarea planurilor de formare profesionala a personalului didactic de predare, didactic-auxiliar si nedidactic.</w:t>
      </w:r>
      <w:r w:rsidRPr="001B3CC7">
        <w:rPr>
          <w:rFonts w:ascii="Palatino Linotype" w:hAnsi="Palatino Linotype"/>
          <w:sz w:val="22"/>
          <w:szCs w:val="22"/>
        </w:rPr>
        <w:br/>
        <w:t>   g) aproba concediile de odihna ale personalului didactic de predare, didactic auxiliar si nedidactic, pe baza solicitarilor scrise ale acestora, conform Codului muncii si contractului colectiv de munca aplicabil;</w:t>
      </w:r>
      <w:r w:rsidRPr="001B3CC7">
        <w:rPr>
          <w:rFonts w:ascii="Palatino Linotype" w:hAnsi="Palatino Linotype"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lastRenderedPageBreak/>
        <w:t>   h) aproba concediu fara plata si zilele libere platite, conform prevederilor legale si ale contractului colectiv de munca aplicabil, pentru întreg personalul, în conditiile asigurarii suplinirii activitatii acestora;</w:t>
      </w:r>
      <w:r w:rsidRPr="001B3CC7">
        <w:rPr>
          <w:rFonts w:ascii="Palatino Linotype" w:hAnsi="Palatino Linotype"/>
          <w:sz w:val="22"/>
          <w:szCs w:val="22"/>
        </w:rPr>
        <w:br/>
        <w:t>   i) aprob</w:t>
      </w:r>
      <w:r w:rsidR="00734600" w:rsidRPr="001B3CC7">
        <w:rPr>
          <w:rFonts w:ascii="Palatino Linotype" w:hAnsi="Palatino Linotype"/>
          <w:sz w:val="22"/>
          <w:szCs w:val="22"/>
        </w:rPr>
        <w:t>ă</w:t>
      </w:r>
      <w:r w:rsidRPr="001B3CC7">
        <w:rPr>
          <w:rFonts w:ascii="Palatino Linotype" w:hAnsi="Palatino Linotype"/>
          <w:sz w:val="22"/>
          <w:szCs w:val="22"/>
        </w:rPr>
        <w:t xml:space="preserve"> trecerea personalului salariat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, de la o gradatie salariala la alta, în conditiile prevazute de legislatia în vigoare;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j) </w:t>
      </w:r>
      <w:r w:rsidR="00BF59B3" w:rsidRPr="001B3CC7">
        <w:rPr>
          <w:rFonts w:ascii="Palatino Linotype" w:hAnsi="Palatino Linotype"/>
          <w:sz w:val="22"/>
          <w:szCs w:val="22"/>
        </w:rPr>
        <w:t>coordonează</w:t>
      </w:r>
      <w:r w:rsidRPr="001B3CC7">
        <w:rPr>
          <w:rFonts w:ascii="Palatino Linotype" w:hAnsi="Palatino Linotype"/>
          <w:sz w:val="22"/>
          <w:szCs w:val="22"/>
        </w:rPr>
        <w:t xml:space="preserve"> realizarea planurilor de formare profesionala în concordanta cu prevederile Legii nr. 1/2011, cu modificarile si completarile ulterioare, Legii nr. 53/2003 - si Codul muncii, republicata, cu modificarile si completarile ulterioare, si supune aprobarii acestora de catre consiliul de </w:t>
      </w:r>
      <w:r w:rsidR="00BF59B3" w:rsidRPr="001B3CC7">
        <w:rPr>
          <w:rFonts w:ascii="Palatino Linotype" w:hAnsi="Palatino Linotype"/>
          <w:sz w:val="22"/>
          <w:szCs w:val="22"/>
        </w:rPr>
        <w:t>administrație;</w:t>
      </w:r>
    </w:p>
    <w:p w:rsidR="007407F5" w:rsidRPr="001B3CC7" w:rsidRDefault="00734600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 xml:space="preserve"> k) poate propune consiliului de administratie angajarea de personal plătit din venituri extrabugetare proprii, în vederea îmbunătățirii activității desfășurate în cadrul instituției.</w:t>
      </w:r>
      <w:r w:rsidR="00BF59B3" w:rsidRPr="001B3CC7">
        <w:rPr>
          <w:rFonts w:ascii="Palatino Linotype" w:hAnsi="Palatino Linotype"/>
          <w:sz w:val="22"/>
          <w:szCs w:val="22"/>
        </w:rPr>
        <w:br/>
        <w:t xml:space="preserve">   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b/>
          <w:i/>
          <w:sz w:val="22"/>
          <w:szCs w:val="22"/>
        </w:rPr>
        <w:t>   3. În calitate de evaluator:</w:t>
      </w:r>
      <w:r w:rsidRPr="001B3CC7">
        <w:rPr>
          <w:rFonts w:ascii="Palatino Linotype" w:hAnsi="Palatino Linotype"/>
          <w:b/>
          <w:i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>   a) apreciaza personalul didactic de predare la inspectiile pentru obtinerea gradelor didactice, precum si pentru acordarea gradatiilor de merit;</w:t>
      </w:r>
      <w:r w:rsidRPr="001B3CC7">
        <w:rPr>
          <w:rFonts w:ascii="Palatino Linotype" w:hAnsi="Palatino Linotype"/>
          <w:sz w:val="22"/>
          <w:szCs w:val="22"/>
        </w:rPr>
        <w:br/>
        <w:t>   b) inform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inspectoratul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 cu privire la rezultatele de exceptie ale personalului didactic, pe care îl propune pentru conferirea distinctiilor si premiilor, conform prevederilor legale.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>   4. În exercitarea functiei de ordonator de credite:</w:t>
      </w:r>
      <w:r w:rsidRPr="001B3CC7">
        <w:rPr>
          <w:rFonts w:ascii="Palatino Linotype" w:hAnsi="Palatino Linotype"/>
          <w:sz w:val="22"/>
          <w:szCs w:val="22"/>
        </w:rPr>
        <w:br/>
        <w:t xml:space="preserve">   a) propune în consiliul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, spre aprobare, proiectul de buget si raportul de executie bugetara;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b)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încadrarea în bugetul aprobat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>   c) se preocupa de atragerea de resurse extrabugetare, cu respectarea prevederilor legale;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d)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realizarea, utilizarea, p</w:t>
      </w:r>
      <w:r w:rsidR="006954CA" w:rsidRPr="001B3CC7">
        <w:rPr>
          <w:rFonts w:ascii="Palatino Linotype" w:hAnsi="Palatino Linotype"/>
          <w:sz w:val="22"/>
          <w:szCs w:val="22"/>
        </w:rPr>
        <w:t>ă</w:t>
      </w:r>
      <w:r w:rsidRPr="001B3CC7">
        <w:rPr>
          <w:rFonts w:ascii="Palatino Linotype" w:hAnsi="Palatino Linotype"/>
          <w:sz w:val="22"/>
          <w:szCs w:val="22"/>
        </w:rPr>
        <w:t xml:space="preserve">strarea, completarea si modernizarea bazei materiale a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>   e) urmareste modul de încasare a veniturilor;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f)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în ceea ce priveste necesitatea, oportunitatea si legalitatea angajarii si utilizarii creditelor bugetare, în limita si cu destinatia aprobate prin bugetul propriu;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g)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integritatea si buna functionare a bunurilor aflate în administrare;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h)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organizarea si tinerea la zi a contabilitatii si prezentarea la termen a bilanturilor contabile si a conturilor de executie bugetara.</w:t>
      </w:r>
    </w:p>
    <w:p w:rsidR="00405A86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b/>
          <w:sz w:val="22"/>
          <w:szCs w:val="22"/>
        </w:rPr>
        <w:t xml:space="preserve">   5. Directorul </w:t>
      </w:r>
      <w:r w:rsidR="00405A86" w:rsidRPr="001B3CC7">
        <w:rPr>
          <w:rFonts w:ascii="Palatino Linotype" w:hAnsi="Palatino Linotype"/>
          <w:b/>
          <w:sz w:val="22"/>
          <w:szCs w:val="22"/>
        </w:rPr>
        <w:t>Palatului Copiilor</w:t>
      </w:r>
      <w:r w:rsidRPr="001B3CC7">
        <w:rPr>
          <w:rFonts w:ascii="Palatino Linotype" w:hAnsi="Palatino Linotype"/>
          <w:b/>
          <w:sz w:val="22"/>
          <w:szCs w:val="22"/>
        </w:rPr>
        <w:t xml:space="preserve"> îndepline</w:t>
      </w:r>
      <w:r w:rsidR="00BF59B3" w:rsidRPr="001B3CC7">
        <w:rPr>
          <w:rFonts w:ascii="Palatino Linotype" w:hAnsi="Palatino Linotype"/>
          <w:b/>
          <w:sz w:val="22"/>
          <w:szCs w:val="22"/>
        </w:rPr>
        <w:t>ș</w:t>
      </w:r>
      <w:r w:rsidRPr="001B3CC7">
        <w:rPr>
          <w:rFonts w:ascii="Palatino Linotype" w:hAnsi="Palatino Linotype"/>
          <w:b/>
          <w:sz w:val="22"/>
          <w:szCs w:val="22"/>
        </w:rPr>
        <w:t>te si urmatoarele atributii:</w:t>
      </w:r>
      <w:r w:rsidRPr="001B3CC7">
        <w:rPr>
          <w:rFonts w:ascii="Palatino Linotype" w:hAnsi="Palatino Linotype"/>
          <w:b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 xml:space="preserve">   a) propune inspectoratului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, spre aprobare, proiectul planului de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izare, avizat de consiliul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>   b) </w:t>
      </w:r>
      <w:r w:rsidR="00BF59B3" w:rsidRPr="001B3CC7">
        <w:rPr>
          <w:rFonts w:ascii="Palatino Linotype" w:hAnsi="Palatino Linotype"/>
          <w:sz w:val="22"/>
          <w:szCs w:val="22"/>
        </w:rPr>
        <w:t>coordonează</w:t>
      </w:r>
      <w:r w:rsidRPr="001B3CC7">
        <w:rPr>
          <w:rFonts w:ascii="Palatino Linotype" w:hAnsi="Palatino Linotype"/>
          <w:sz w:val="22"/>
          <w:szCs w:val="22"/>
        </w:rPr>
        <w:t xml:space="preserve"> activitatea de elaborare a ofertei educationale a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 xml:space="preserve"> si o propune spre aprobare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c) </w:t>
      </w:r>
      <w:r w:rsidR="00BF59B3" w:rsidRPr="001B3CC7">
        <w:rPr>
          <w:rFonts w:ascii="Palatino Linotype" w:hAnsi="Palatino Linotype"/>
          <w:sz w:val="22"/>
          <w:szCs w:val="22"/>
        </w:rPr>
        <w:t>coordonează</w:t>
      </w:r>
      <w:r w:rsidRPr="001B3CC7">
        <w:rPr>
          <w:rFonts w:ascii="Palatino Linotype" w:hAnsi="Palatino Linotype"/>
          <w:sz w:val="22"/>
          <w:szCs w:val="22"/>
        </w:rPr>
        <w:t xml:space="preserve"> si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colectarea datelor statistice pentru sistemul national de indicatori pentru educatie, pe care le transmite inspectoratului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, si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introducerea datelor în Sistemul de informatii Integrat al învatamântului din România (SIIIR);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d) propune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 xml:space="preserve">, spre aprobare, regulamentul de organizare si functionare al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;</w:t>
      </w:r>
    </w:p>
    <w:p w:rsidR="00405A86" w:rsidRPr="001B3CC7" w:rsidRDefault="00B65111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 xml:space="preserve">   e</w:t>
      </w:r>
      <w:r w:rsidR="007407F5" w:rsidRPr="001B3CC7">
        <w:rPr>
          <w:rFonts w:ascii="Palatino Linotype" w:hAnsi="Palatino Linotype"/>
          <w:sz w:val="22"/>
          <w:szCs w:val="22"/>
        </w:rPr>
        <w:t xml:space="preserve">) stabileste componenta formatiunilor de studiu în baza hotarârii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="007407F5" w:rsidRPr="001B3CC7">
        <w:rPr>
          <w:rFonts w:ascii="Palatino Linotype" w:hAnsi="Palatino Linotype"/>
          <w:sz w:val="22"/>
          <w:szCs w:val="22"/>
        </w:rPr>
        <w:t>;</w:t>
      </w:r>
      <w:r w:rsidR="007407F5" w:rsidRPr="001B3CC7">
        <w:rPr>
          <w:rFonts w:ascii="Palatino Linotype" w:hAnsi="Palatino Linotype"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 xml:space="preserve"> </w:t>
      </w:r>
      <w:r w:rsidR="007407F5" w:rsidRPr="001B3CC7">
        <w:rPr>
          <w:rFonts w:ascii="Palatino Linotype" w:hAnsi="Palatino Linotype"/>
          <w:sz w:val="22"/>
          <w:szCs w:val="22"/>
        </w:rPr>
        <w:t>  </w:t>
      </w:r>
      <w:r w:rsidRPr="001B3CC7">
        <w:rPr>
          <w:rFonts w:ascii="Palatino Linotype" w:hAnsi="Palatino Linotype"/>
          <w:sz w:val="22"/>
          <w:szCs w:val="22"/>
        </w:rPr>
        <w:t>f</w:t>
      </w:r>
      <w:r w:rsidR="007407F5" w:rsidRPr="001B3CC7">
        <w:rPr>
          <w:rFonts w:ascii="Palatino Linotype" w:hAnsi="Palatino Linotype"/>
          <w:sz w:val="22"/>
          <w:szCs w:val="22"/>
        </w:rPr>
        <w:t>) elabor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="007407F5" w:rsidRPr="001B3CC7">
        <w:rPr>
          <w:rFonts w:ascii="Palatino Linotype" w:hAnsi="Palatino Linotype"/>
          <w:sz w:val="22"/>
          <w:szCs w:val="22"/>
        </w:rPr>
        <w:t xml:space="preserve"> proiectul de încadrare cu personal didactic de predare, precum si schema de personal didactic auxiliar si nedidactic si le supune, spre aprobare,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="007407F5" w:rsidRPr="001B3CC7">
        <w:rPr>
          <w:rFonts w:ascii="Palatino Linotype" w:hAnsi="Palatino Linotype"/>
          <w:sz w:val="22"/>
          <w:szCs w:val="22"/>
        </w:rPr>
        <w:t>;</w:t>
      </w:r>
    </w:p>
    <w:p w:rsidR="00405A86" w:rsidRPr="001B3CC7" w:rsidRDefault="00B65111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 xml:space="preserve">   g</w:t>
      </w:r>
      <w:r w:rsidR="007407F5" w:rsidRPr="001B3CC7">
        <w:rPr>
          <w:rFonts w:ascii="Palatino Linotype" w:hAnsi="Palatino Linotype"/>
          <w:sz w:val="22"/>
          <w:szCs w:val="22"/>
        </w:rPr>
        <w:t xml:space="preserve">) numeste, în baza hotarârii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="007407F5" w:rsidRPr="001B3CC7">
        <w:rPr>
          <w:rFonts w:ascii="Palatino Linotype" w:hAnsi="Palatino Linotype"/>
          <w:sz w:val="22"/>
          <w:szCs w:val="22"/>
        </w:rPr>
        <w:t xml:space="preserve">, coordonatorii structurilor care apartin de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="007407F5" w:rsidRPr="001B3CC7">
        <w:rPr>
          <w:rFonts w:ascii="Palatino Linotype" w:hAnsi="Palatino Linotype"/>
          <w:sz w:val="22"/>
          <w:szCs w:val="22"/>
        </w:rPr>
        <w:t>, din rândul cadrelor didactice - de regula, titulare - care îsi desfasoara activitatea în structurile respective;</w:t>
      </w:r>
      <w:r w:rsidR="007407F5" w:rsidRPr="001B3CC7">
        <w:rPr>
          <w:rFonts w:ascii="Palatino Linotype" w:hAnsi="Palatino Linotype"/>
          <w:sz w:val="22"/>
          <w:szCs w:val="22"/>
        </w:rPr>
        <w:br/>
      </w:r>
      <w:r w:rsidRPr="001B3CC7">
        <w:rPr>
          <w:rFonts w:ascii="Palatino Linotype" w:hAnsi="Palatino Linotype"/>
          <w:sz w:val="22"/>
          <w:szCs w:val="22"/>
        </w:rPr>
        <w:t xml:space="preserve">   h</w:t>
      </w:r>
      <w:r w:rsidR="007407F5" w:rsidRPr="001B3CC7">
        <w:rPr>
          <w:rFonts w:ascii="Palatino Linotype" w:hAnsi="Palatino Linotype"/>
          <w:sz w:val="22"/>
          <w:szCs w:val="22"/>
        </w:rPr>
        <w:t xml:space="preserve">) stabileste, prin decizie, componenta catedrelor si comisiilor din cadrul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="007407F5" w:rsidRPr="001B3CC7">
        <w:rPr>
          <w:rFonts w:ascii="Palatino Linotype" w:hAnsi="Palatino Linotype"/>
          <w:sz w:val="22"/>
          <w:szCs w:val="22"/>
        </w:rPr>
        <w:t xml:space="preserve">, în baza hotarârii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="007407F5" w:rsidRPr="001B3CC7">
        <w:rPr>
          <w:rFonts w:ascii="Palatino Linotype" w:hAnsi="Palatino Linotype"/>
          <w:sz w:val="22"/>
          <w:szCs w:val="22"/>
        </w:rPr>
        <w:t>;</w:t>
      </w:r>
      <w:r w:rsidR="007407F5"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Pr="001B3CC7">
        <w:rPr>
          <w:rFonts w:ascii="Palatino Linotype" w:hAnsi="Palatino Linotype"/>
          <w:sz w:val="22"/>
          <w:szCs w:val="22"/>
        </w:rPr>
        <w:t>i</w:t>
      </w:r>
      <w:r w:rsidR="007407F5" w:rsidRPr="001B3CC7">
        <w:rPr>
          <w:rFonts w:ascii="Palatino Linotype" w:hAnsi="Palatino Linotype"/>
          <w:sz w:val="22"/>
          <w:szCs w:val="22"/>
        </w:rPr>
        <w:t xml:space="preserve">) </w:t>
      </w:r>
      <w:r w:rsidR="00BF59B3" w:rsidRPr="001B3CC7">
        <w:rPr>
          <w:rFonts w:ascii="Palatino Linotype" w:hAnsi="Palatino Linotype"/>
          <w:sz w:val="22"/>
          <w:szCs w:val="22"/>
        </w:rPr>
        <w:t>coordonează</w:t>
      </w:r>
      <w:r w:rsidR="007407F5" w:rsidRPr="001B3CC7">
        <w:rPr>
          <w:rFonts w:ascii="Palatino Linotype" w:hAnsi="Palatino Linotype"/>
          <w:sz w:val="22"/>
          <w:szCs w:val="22"/>
        </w:rPr>
        <w:t xml:space="preserve"> comisia de întocmire a orarului si îl propune spre aprobare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="007407F5" w:rsidRPr="001B3CC7">
        <w:rPr>
          <w:rFonts w:ascii="Palatino Linotype" w:hAnsi="Palatino Linotype"/>
          <w:sz w:val="22"/>
          <w:szCs w:val="22"/>
        </w:rPr>
        <w:t>;</w:t>
      </w:r>
    </w:p>
    <w:p w:rsidR="00405A86" w:rsidRPr="001B3CC7" w:rsidRDefault="007407F5" w:rsidP="001A7B8A">
      <w:pPr>
        <w:pStyle w:val="NoSpacing"/>
        <w:rPr>
          <w:rFonts w:ascii="Palatino Linotype" w:hAnsi="Palatino Linotype"/>
          <w:color w:val="FF0000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lastRenderedPageBreak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j</w:t>
      </w:r>
      <w:r w:rsidRPr="001B3CC7">
        <w:rPr>
          <w:rFonts w:ascii="Palatino Linotype" w:hAnsi="Palatino Linotype"/>
          <w:sz w:val="22"/>
          <w:szCs w:val="22"/>
        </w:rPr>
        <w:t xml:space="preserve">) </w:t>
      </w:r>
      <w:r w:rsidR="0063406F" w:rsidRPr="001B3CC7">
        <w:rPr>
          <w:rFonts w:ascii="Palatino Linotype" w:hAnsi="Palatino Linotype"/>
          <w:sz w:val="22"/>
          <w:szCs w:val="22"/>
        </w:rPr>
        <w:t>elaborează fișa de evaluare pentru coordonatorii structurilor, șefii catedrelor de spacialitate/comisiilor metodice, șefii compartimentelor funcționale, precum și pentru cei ai altor colective și comisii prevăzute în metodologiile emise de M.E.N.C.Ș și le supune aprobării consiliului de administrație;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k</w:t>
      </w:r>
      <w:r w:rsidRPr="001B3CC7">
        <w:rPr>
          <w:rFonts w:ascii="Palatino Linotype" w:hAnsi="Palatino Linotype"/>
          <w:sz w:val="22"/>
          <w:szCs w:val="22"/>
        </w:rPr>
        <w:t xml:space="preserve">) aproba, prin decizie, regulamentele de functionare ale cercurilor, asociatiilor stiintifice, tehnice, sportive si cultural-artistice ale elevilor din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Pr="001B3CC7">
        <w:rPr>
          <w:rFonts w:ascii="Palatino Linotype" w:hAnsi="Palatino Linotype"/>
          <w:sz w:val="22"/>
          <w:szCs w:val="22"/>
        </w:rPr>
        <w:t xml:space="preserve">, în baza hotarârii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l</w:t>
      </w:r>
      <w:r w:rsidRPr="001B3CC7">
        <w:rPr>
          <w:rFonts w:ascii="Palatino Linotype" w:hAnsi="Palatino Linotype"/>
          <w:sz w:val="22"/>
          <w:szCs w:val="22"/>
        </w:rPr>
        <w:t>) elabor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instrumente interne de lucru, utilizate în activitatea de îndrumare, control si evaluare a tuturor activitatilor care se desfasoara în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Pr="001B3CC7">
        <w:rPr>
          <w:rFonts w:ascii="Palatino Linotype" w:hAnsi="Palatino Linotype"/>
          <w:sz w:val="22"/>
          <w:szCs w:val="22"/>
        </w:rPr>
        <w:t xml:space="preserve"> si le supune spre aprobare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m</w:t>
      </w:r>
      <w:r w:rsidRPr="001B3CC7">
        <w:rPr>
          <w:rFonts w:ascii="Palatino Linotype" w:hAnsi="Palatino Linotype"/>
          <w:sz w:val="22"/>
          <w:szCs w:val="22"/>
        </w:rPr>
        <w:t>) control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>, cu sprijinul sefilor de catedra/responsabililor comisiilor metodice, calitatea procesului instructiv-educativ, prin verificarea documentelor, prin asistente la ore si prin participari la diverse activitati educative extracurriculare si extra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e. În cursul unui an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>, directorul efectu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saptamânal 4 asistente la orele de curs, astfel încât fiecare cadru didactic sa fie asistat cel putin o data pe semestru;</w:t>
      </w:r>
      <w:r w:rsidRPr="001B3CC7">
        <w:rPr>
          <w:rFonts w:ascii="Palatino Linotype" w:hAnsi="Palatino Linotype"/>
          <w:sz w:val="22"/>
          <w:szCs w:val="22"/>
        </w:rPr>
        <w:br/>
      </w:r>
      <w:r w:rsidR="00B65111" w:rsidRPr="001B3CC7">
        <w:rPr>
          <w:rFonts w:ascii="Palatino Linotype" w:hAnsi="Palatino Linotype"/>
          <w:sz w:val="22"/>
          <w:szCs w:val="22"/>
        </w:rPr>
        <w:t xml:space="preserve">  n</w:t>
      </w:r>
      <w:r w:rsidRPr="001B3CC7">
        <w:rPr>
          <w:rFonts w:ascii="Palatino Linotype" w:hAnsi="Palatino Linotype"/>
          <w:sz w:val="22"/>
          <w:szCs w:val="22"/>
        </w:rPr>
        <w:t>) monitoriz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activitatea de formare continua a personalului din unitate;</w:t>
      </w:r>
      <w:r w:rsidRPr="001B3CC7">
        <w:rPr>
          <w:rFonts w:ascii="Palatino Linotype" w:hAnsi="Palatino Linotype"/>
          <w:sz w:val="22"/>
          <w:szCs w:val="22"/>
        </w:rPr>
        <w:br/>
        <w:t xml:space="preserve">  </w:t>
      </w:r>
      <w:r w:rsidR="00B65111" w:rsidRPr="001B3CC7">
        <w:rPr>
          <w:rFonts w:ascii="Palatino Linotype" w:hAnsi="Palatino Linotype"/>
          <w:sz w:val="22"/>
          <w:szCs w:val="22"/>
        </w:rPr>
        <w:t>o</w:t>
      </w:r>
      <w:r w:rsidRPr="001B3CC7">
        <w:rPr>
          <w:rFonts w:ascii="Palatino Linotype" w:hAnsi="Palatino Linotype"/>
          <w:sz w:val="22"/>
          <w:szCs w:val="22"/>
        </w:rPr>
        <w:t>) monitoriz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activitatea cadrelor didactice debutante si sprijina integrarea acestora în colectivul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p</w:t>
      </w:r>
      <w:r w:rsidRPr="001B3CC7">
        <w:rPr>
          <w:rFonts w:ascii="Palatino Linotype" w:hAnsi="Palatino Linotype"/>
          <w:sz w:val="22"/>
          <w:szCs w:val="22"/>
        </w:rPr>
        <w:t>) consemn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zilnic în condica de prezenta absentele si întârzierile la orele de curs ale personalului didactic, precum si întârzierile personalului didactic auxiliar si nedidactic, de la programul de lucru;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q</w:t>
      </w:r>
      <w:r w:rsidRPr="001B3CC7">
        <w:rPr>
          <w:rFonts w:ascii="Palatino Linotype" w:hAnsi="Palatino Linotype"/>
          <w:sz w:val="22"/>
          <w:szCs w:val="22"/>
        </w:rPr>
        <w:t xml:space="preserve">) îsi asuma, alaturi de consiliul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 xml:space="preserve">,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rea publica pentru performantele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 xml:space="preserve"> pe care </w:t>
      </w:r>
      <w:r w:rsidR="00734600" w:rsidRPr="001B3CC7">
        <w:rPr>
          <w:rFonts w:ascii="Palatino Linotype" w:hAnsi="Palatino Linotype"/>
          <w:sz w:val="22"/>
          <w:szCs w:val="22"/>
        </w:rPr>
        <w:t>îl</w:t>
      </w:r>
      <w:r w:rsidRPr="001B3CC7">
        <w:rPr>
          <w:rFonts w:ascii="Palatino Linotype" w:hAnsi="Palatino Linotype"/>
          <w:sz w:val="22"/>
          <w:szCs w:val="22"/>
        </w:rPr>
        <w:t xml:space="preserve"> conduce;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r</w:t>
      </w:r>
      <w:r w:rsidRPr="001B3CC7">
        <w:rPr>
          <w:rFonts w:ascii="Palatino Linotype" w:hAnsi="Palatino Linotype"/>
          <w:sz w:val="22"/>
          <w:szCs w:val="22"/>
        </w:rPr>
        <w:t>) numeste si control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personalul care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sigiliul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s</w:t>
      </w:r>
      <w:r w:rsidRPr="001B3CC7">
        <w:rPr>
          <w:rFonts w:ascii="Palatino Linotype" w:hAnsi="Palatino Linotype"/>
          <w:sz w:val="22"/>
          <w:szCs w:val="22"/>
        </w:rPr>
        <w:t xml:space="preserve">) asigura arhivarea documentelor oficiale si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>e:</w:t>
      </w:r>
    </w:p>
    <w:p w:rsidR="00405A86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t</w:t>
      </w:r>
      <w:r w:rsidRPr="001B3CC7">
        <w:rPr>
          <w:rFonts w:ascii="Palatino Linotype" w:hAnsi="Palatino Linotype"/>
          <w:sz w:val="22"/>
          <w:szCs w:val="22"/>
        </w:rPr>
        <w:t xml:space="preserve">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întocmirea, eliberarea, reconstituirea, anularea, completarea, modificarea, rectificarea si gestionarea documentelor de evidenta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>a;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u</w:t>
      </w:r>
      <w:r w:rsidRPr="001B3CC7">
        <w:rPr>
          <w:rFonts w:ascii="Palatino Linotype" w:hAnsi="Palatino Linotype"/>
          <w:sz w:val="22"/>
          <w:szCs w:val="22"/>
        </w:rPr>
        <w:t xml:space="preserve">) aproba vizitarea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, de catre persoane din afara unitatii, inclusiv de catre reprezentanti ai mass-media. Fac exceptie de la aceasta prevedere reprezentantii institutiilor cu drept de îndrumare si control asupra unitatilor de învatamânt, precum si persoanele care participa la procesul de monitorizare si evaluare a calitatii sistemului de învatamânt;</w:t>
      </w:r>
      <w:r w:rsidRPr="001B3CC7">
        <w:rPr>
          <w:rFonts w:ascii="Palatino Linotype" w:hAnsi="Palatino Linotype"/>
          <w:sz w:val="22"/>
          <w:szCs w:val="22"/>
        </w:rPr>
        <w:br/>
      </w:r>
      <w:r w:rsidR="00B65111" w:rsidRPr="001B3CC7">
        <w:rPr>
          <w:rFonts w:ascii="Palatino Linotype" w:hAnsi="Palatino Linotype"/>
          <w:sz w:val="22"/>
          <w:szCs w:val="22"/>
        </w:rPr>
        <w:t xml:space="preserve">  v</w:t>
      </w:r>
      <w:r w:rsidRPr="001B3CC7">
        <w:rPr>
          <w:rFonts w:ascii="Palatino Linotype" w:hAnsi="Palatino Linotype"/>
          <w:sz w:val="22"/>
          <w:szCs w:val="22"/>
        </w:rPr>
        <w:t xml:space="preserve">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realizarea, utilizarea, pastrarea, completarea si modernizarea bazei materiale si sportive a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w</w:t>
      </w:r>
      <w:r w:rsidRPr="001B3CC7">
        <w:rPr>
          <w:rFonts w:ascii="Palatino Linotype" w:hAnsi="Palatino Linotype"/>
          <w:sz w:val="22"/>
          <w:szCs w:val="22"/>
        </w:rPr>
        <w:t xml:space="preserve">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întocmirea corecta si la termen a statelor lunare de plata a drepturilor salariale;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x</w:t>
      </w:r>
      <w:r w:rsidRPr="001B3CC7">
        <w:rPr>
          <w:rFonts w:ascii="Palatino Linotype" w:hAnsi="Palatino Linotype"/>
          <w:sz w:val="22"/>
          <w:szCs w:val="22"/>
        </w:rPr>
        <w:t xml:space="preserve">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respectarea conditiilor si a exigentelor privind normele de igiena </w:t>
      </w:r>
      <w:r w:rsidR="00BF59B3" w:rsidRPr="001B3CC7">
        <w:rPr>
          <w:rFonts w:ascii="Palatino Linotype" w:hAnsi="Palatino Linotype"/>
          <w:sz w:val="22"/>
          <w:szCs w:val="22"/>
        </w:rPr>
        <w:t>școlară</w:t>
      </w:r>
      <w:r w:rsidRPr="001B3CC7">
        <w:rPr>
          <w:rFonts w:ascii="Palatino Linotype" w:hAnsi="Palatino Linotype"/>
          <w:sz w:val="22"/>
          <w:szCs w:val="22"/>
        </w:rPr>
        <w:t>, de protectie si securitate în munca, de protectie civil</w:t>
      </w:r>
      <w:r w:rsidR="00734600" w:rsidRPr="001B3CC7">
        <w:rPr>
          <w:rFonts w:ascii="Palatino Linotype" w:hAnsi="Palatino Linotype"/>
          <w:sz w:val="22"/>
          <w:szCs w:val="22"/>
        </w:rPr>
        <w:t>a si de paza contra incendiilor</w:t>
      </w:r>
      <w:r w:rsidRPr="001B3CC7">
        <w:rPr>
          <w:rFonts w:ascii="Palatino Linotype" w:hAnsi="Palatino Linotype"/>
          <w:sz w:val="22"/>
          <w:szCs w:val="22"/>
        </w:rPr>
        <w:t xml:space="preserve"> în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y</w:t>
      </w:r>
      <w:r w:rsidRPr="001B3CC7">
        <w:rPr>
          <w:rFonts w:ascii="Palatino Linotype" w:hAnsi="Palatino Linotype"/>
          <w:sz w:val="22"/>
          <w:szCs w:val="22"/>
        </w:rPr>
        <w:t xml:space="preserve">) aplica sanctiuni pentru abaterile disciplinare savârsite de personalul </w:t>
      </w:r>
      <w:r w:rsidR="00405A86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, în limita prevederilor legale în vigoare;</w:t>
      </w:r>
      <w:r w:rsidRPr="001B3CC7">
        <w:rPr>
          <w:rFonts w:ascii="Palatino Linotype" w:hAnsi="Palatino Linotype"/>
          <w:sz w:val="22"/>
          <w:szCs w:val="22"/>
        </w:rPr>
        <w:br/>
      </w:r>
      <w:r w:rsidR="00B65111" w:rsidRPr="001B3CC7">
        <w:rPr>
          <w:rFonts w:ascii="Palatino Linotype" w:hAnsi="Palatino Linotype"/>
          <w:sz w:val="22"/>
          <w:szCs w:val="22"/>
        </w:rPr>
        <w:t xml:space="preserve">  z</w:t>
      </w:r>
      <w:r w:rsidRPr="001B3CC7">
        <w:rPr>
          <w:rFonts w:ascii="Palatino Linotype" w:hAnsi="Palatino Linotype"/>
          <w:sz w:val="22"/>
          <w:szCs w:val="22"/>
        </w:rPr>
        <w:t>) aplica sanctiunile prevazute de regulamentul de organizare si functionare a unitatilor de învatamânt preuniversitar si de regulamentul intern, pentru abaterile disciplinare savârsite de elevi;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aa</w:t>
      </w:r>
      <w:r w:rsidRPr="001B3CC7">
        <w:rPr>
          <w:rFonts w:ascii="Palatino Linotype" w:hAnsi="Palatino Linotype"/>
          <w:sz w:val="22"/>
          <w:szCs w:val="22"/>
        </w:rPr>
        <w:t xml:space="preserve">) </w:t>
      </w:r>
      <w:r w:rsidR="00BF59B3" w:rsidRPr="001B3CC7">
        <w:rPr>
          <w:rFonts w:ascii="Palatino Linotype" w:hAnsi="Palatino Linotype"/>
          <w:sz w:val="22"/>
          <w:szCs w:val="22"/>
        </w:rPr>
        <w:t>răspunde</w:t>
      </w:r>
      <w:r w:rsidRPr="001B3CC7">
        <w:rPr>
          <w:rFonts w:ascii="Palatino Linotype" w:hAnsi="Palatino Linotype"/>
          <w:sz w:val="22"/>
          <w:szCs w:val="22"/>
        </w:rPr>
        <w:t xml:space="preserve"> de transmiterea corecta si la termen a datelor solicitate de inspectoratul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bb</w:t>
      </w:r>
      <w:r w:rsidRPr="001B3CC7">
        <w:rPr>
          <w:rFonts w:ascii="Palatino Linotype" w:hAnsi="Palatino Linotype"/>
          <w:sz w:val="22"/>
          <w:szCs w:val="22"/>
        </w:rPr>
        <w:t>) raport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în timpul cel mai scurt orice situatie de natura sa afecteze procesul instructiv-educativ sau imaginea </w:t>
      </w:r>
      <w:r w:rsidR="00734600" w:rsidRPr="001B3CC7">
        <w:rPr>
          <w:rFonts w:ascii="Palatino Linotype" w:hAnsi="Palatino Linotype"/>
          <w:sz w:val="22"/>
          <w:szCs w:val="22"/>
        </w:rPr>
        <w:t>Palatului Copiilor</w:t>
      </w:r>
      <w:r w:rsidRPr="001B3CC7">
        <w:rPr>
          <w:rFonts w:ascii="Palatino Linotype" w:hAnsi="Palatino Linotype"/>
          <w:sz w:val="22"/>
          <w:szCs w:val="22"/>
        </w:rPr>
        <w:t>;</w:t>
      </w:r>
      <w:r w:rsidRPr="001B3CC7">
        <w:rPr>
          <w:rFonts w:ascii="Palatino Linotype" w:hAnsi="Palatino Linotype"/>
          <w:sz w:val="22"/>
          <w:szCs w:val="22"/>
        </w:rPr>
        <w:br/>
        <w:t xml:space="preserve">   </w:t>
      </w:r>
      <w:r w:rsidR="00B65111" w:rsidRPr="001B3CC7">
        <w:rPr>
          <w:rFonts w:ascii="Palatino Linotype" w:hAnsi="Palatino Linotype"/>
          <w:sz w:val="22"/>
          <w:szCs w:val="22"/>
        </w:rPr>
        <w:t>cc</w:t>
      </w:r>
      <w:r w:rsidRPr="001B3CC7">
        <w:rPr>
          <w:rFonts w:ascii="Palatino Linotype" w:hAnsi="Palatino Linotype"/>
          <w:sz w:val="22"/>
          <w:szCs w:val="22"/>
        </w:rPr>
        <w:t xml:space="preserve">) directorul îndeplineste si alte atributii stabilite de catre consiliul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, potrivit legii, precum si orice alte atributii rezultând din prevederile legale în vigoare si contractele colective de munca aplicabile.</w:t>
      </w:r>
      <w:r w:rsidRPr="001B3CC7">
        <w:rPr>
          <w:rFonts w:ascii="Palatino Linotype" w:hAnsi="Palatino Linotype"/>
          <w:sz w:val="22"/>
          <w:szCs w:val="22"/>
        </w:rPr>
        <w:br/>
        <w:t xml:space="preserve">   Pentru realizarea atributiilor sale, directorul se consulta cu reprezentantii organizatiilor sindicale reprezentative la nivel de sector de activitate învatamânt preuniversitar din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Pr="001B3CC7">
        <w:rPr>
          <w:rFonts w:ascii="Palatino Linotype" w:hAnsi="Palatino Linotype"/>
          <w:sz w:val="22"/>
          <w:szCs w:val="22"/>
        </w:rPr>
        <w:t xml:space="preserve"> si/sau, dupa caz, cu reprezentantii salariatilor din </w:t>
      </w:r>
      <w:r w:rsidR="00405A86" w:rsidRPr="001B3CC7">
        <w:rPr>
          <w:rFonts w:ascii="Palatino Linotype" w:hAnsi="Palatino Linotype"/>
          <w:sz w:val="22"/>
          <w:szCs w:val="22"/>
        </w:rPr>
        <w:t>Palatul Copiilor</w:t>
      </w:r>
      <w:r w:rsidRPr="001B3CC7">
        <w:rPr>
          <w:rFonts w:ascii="Palatino Linotype" w:hAnsi="Palatino Linotype"/>
          <w:sz w:val="22"/>
          <w:szCs w:val="22"/>
        </w:rPr>
        <w:t>, în conformitate cu prevederile legale.</w:t>
      </w:r>
      <w:r w:rsidRPr="001B3CC7">
        <w:rPr>
          <w:rFonts w:ascii="Palatino Linotype" w:hAnsi="Palatino Linotype"/>
          <w:sz w:val="22"/>
          <w:szCs w:val="22"/>
        </w:rPr>
        <w:br/>
        <w:t xml:space="preserve">   În lipsa, directorul are obligatia de a delega atributiile catre directorul adjunct sau catre un alt </w:t>
      </w:r>
      <w:r w:rsidRPr="001B3CC7">
        <w:rPr>
          <w:rFonts w:ascii="Palatino Linotype" w:hAnsi="Palatino Linotype"/>
          <w:sz w:val="22"/>
          <w:szCs w:val="22"/>
        </w:rPr>
        <w:lastRenderedPageBreak/>
        <w:t xml:space="preserve">cadru didactic, membru al consiliului de </w:t>
      </w:r>
      <w:r w:rsidR="00BF59B3" w:rsidRPr="001B3CC7">
        <w:rPr>
          <w:rFonts w:ascii="Palatino Linotype" w:hAnsi="Palatino Linotype"/>
          <w:sz w:val="22"/>
          <w:szCs w:val="22"/>
        </w:rPr>
        <w:t>administrație</w:t>
      </w:r>
      <w:r w:rsidRPr="001B3CC7">
        <w:rPr>
          <w:rFonts w:ascii="Palatino Linotype" w:hAnsi="Palatino Linotype"/>
          <w:sz w:val="22"/>
          <w:szCs w:val="22"/>
        </w:rPr>
        <w:t>. Neîndeplinirea acestei obligatii constituie abatere disciplinara si se sanction</w:t>
      </w:r>
      <w:r w:rsidR="00BF59B3" w:rsidRPr="001B3CC7">
        <w:rPr>
          <w:rFonts w:ascii="Palatino Linotype" w:hAnsi="Palatino Linotype"/>
          <w:sz w:val="22"/>
          <w:szCs w:val="22"/>
        </w:rPr>
        <w:t>ează</w:t>
      </w:r>
      <w:r w:rsidRPr="001B3CC7">
        <w:rPr>
          <w:rFonts w:ascii="Palatino Linotype" w:hAnsi="Palatino Linotype"/>
          <w:sz w:val="22"/>
          <w:szCs w:val="22"/>
        </w:rPr>
        <w:t xml:space="preserve"> conform legii.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> 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 xml:space="preserve">   Inspector </w:t>
      </w:r>
      <w:r w:rsidR="00BF59B3" w:rsidRPr="001B3CC7">
        <w:rPr>
          <w:rFonts w:ascii="Palatino Linotype" w:hAnsi="Palatino Linotype"/>
          <w:sz w:val="22"/>
          <w:szCs w:val="22"/>
        </w:rPr>
        <w:t>școlar</w:t>
      </w:r>
      <w:r w:rsidRPr="001B3CC7">
        <w:rPr>
          <w:rFonts w:ascii="Palatino Linotype" w:hAnsi="Palatino Linotype"/>
          <w:sz w:val="22"/>
          <w:szCs w:val="22"/>
        </w:rPr>
        <w:t xml:space="preserve"> general,</w:t>
      </w:r>
      <w:r w:rsidRPr="001B3CC7">
        <w:rPr>
          <w:rFonts w:ascii="Palatino Linotype" w:hAnsi="Palatino Linotype"/>
          <w:sz w:val="22"/>
          <w:szCs w:val="22"/>
        </w:rPr>
        <w:br/>
        <w:t>   .............................................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> </w:t>
      </w:r>
    </w:p>
    <w:p w:rsidR="007407F5" w:rsidRPr="001B3CC7" w:rsidRDefault="007407F5" w:rsidP="001A7B8A">
      <w:pPr>
        <w:pStyle w:val="NoSpacing"/>
        <w:rPr>
          <w:rFonts w:ascii="Palatino Linotype" w:hAnsi="Palatino Linotype"/>
          <w:sz w:val="22"/>
          <w:szCs w:val="22"/>
        </w:rPr>
      </w:pPr>
      <w:r w:rsidRPr="001B3CC7">
        <w:rPr>
          <w:rFonts w:ascii="Palatino Linotype" w:hAnsi="Palatino Linotype"/>
          <w:sz w:val="22"/>
          <w:szCs w:val="22"/>
        </w:rPr>
        <w:t>                                                               </w:t>
      </w:r>
      <w:r w:rsidR="00372257">
        <w:rPr>
          <w:rFonts w:ascii="Palatino Linotype" w:hAnsi="Palatino Linotype"/>
          <w:sz w:val="22"/>
          <w:szCs w:val="22"/>
        </w:rPr>
        <w:t xml:space="preserve">      </w:t>
      </w:r>
      <w:r w:rsidR="00372257">
        <w:rPr>
          <w:rFonts w:ascii="Palatino Linotype" w:hAnsi="Palatino Linotype"/>
          <w:sz w:val="22"/>
          <w:szCs w:val="22"/>
        </w:rPr>
        <w:tab/>
      </w:r>
      <w:r w:rsidR="00372257">
        <w:rPr>
          <w:rFonts w:ascii="Palatino Linotype" w:hAnsi="Palatino Linotype"/>
          <w:sz w:val="22"/>
          <w:szCs w:val="22"/>
        </w:rPr>
        <w:tab/>
      </w:r>
      <w:r w:rsidR="00372257">
        <w:rPr>
          <w:rFonts w:ascii="Palatino Linotype" w:hAnsi="Palatino Linotype"/>
          <w:sz w:val="22"/>
          <w:szCs w:val="22"/>
        </w:rPr>
        <w:tab/>
      </w:r>
      <w:r w:rsidRPr="001B3CC7">
        <w:rPr>
          <w:rFonts w:ascii="Palatino Linotype" w:hAnsi="Palatino Linotype"/>
          <w:sz w:val="22"/>
          <w:szCs w:val="22"/>
        </w:rPr>
        <w:t> </w:t>
      </w:r>
      <w:r w:rsidR="00372257">
        <w:rPr>
          <w:rFonts w:ascii="Palatino Linotype" w:hAnsi="Palatino Linotype"/>
          <w:sz w:val="22"/>
          <w:szCs w:val="22"/>
        </w:rPr>
        <w:t xml:space="preserve">       </w:t>
      </w:r>
      <w:r w:rsidRPr="001B3CC7">
        <w:rPr>
          <w:rFonts w:ascii="Palatino Linotype" w:hAnsi="Palatino Linotype"/>
          <w:sz w:val="22"/>
          <w:szCs w:val="22"/>
        </w:rPr>
        <w:t>   Director,</w:t>
      </w:r>
      <w:r w:rsidRPr="001B3CC7">
        <w:rPr>
          <w:rFonts w:ascii="Palatino Linotype" w:hAnsi="Palatino Linotype"/>
          <w:sz w:val="22"/>
          <w:szCs w:val="22"/>
        </w:rPr>
        <w:br/>
        <w:t xml:space="preserve">                                                    </w:t>
      </w:r>
      <w:r w:rsidR="00372257">
        <w:rPr>
          <w:rFonts w:ascii="Palatino Linotype" w:hAnsi="Palatino Linotype"/>
          <w:sz w:val="22"/>
          <w:szCs w:val="22"/>
        </w:rPr>
        <w:tab/>
      </w:r>
      <w:r w:rsidR="00372257">
        <w:rPr>
          <w:rFonts w:ascii="Palatino Linotype" w:hAnsi="Palatino Linotype"/>
          <w:sz w:val="22"/>
          <w:szCs w:val="22"/>
        </w:rPr>
        <w:tab/>
      </w:r>
      <w:r w:rsidR="00372257">
        <w:rPr>
          <w:rFonts w:ascii="Palatino Linotype" w:hAnsi="Palatino Linotype"/>
          <w:sz w:val="22"/>
          <w:szCs w:val="22"/>
        </w:rPr>
        <w:tab/>
      </w:r>
      <w:r w:rsidR="00372257">
        <w:rPr>
          <w:rFonts w:ascii="Palatino Linotype" w:hAnsi="Palatino Linotype"/>
          <w:sz w:val="22"/>
          <w:szCs w:val="22"/>
        </w:rPr>
        <w:tab/>
      </w:r>
      <w:r w:rsidRPr="001B3CC7">
        <w:rPr>
          <w:rFonts w:ascii="Palatino Linotype" w:hAnsi="Palatino Linotype"/>
          <w:sz w:val="22"/>
          <w:szCs w:val="22"/>
        </w:rPr>
        <w:t>.......................................</w:t>
      </w:r>
    </w:p>
    <w:p w:rsidR="0030540F" w:rsidRPr="001B3CC7" w:rsidRDefault="0030540F" w:rsidP="001A7B8A">
      <w:pPr>
        <w:rPr>
          <w:rFonts w:ascii="Palatino Linotype" w:hAnsi="Palatino Linotype" w:cs="Times New Roman"/>
        </w:rPr>
      </w:pPr>
    </w:p>
    <w:sectPr w:rsidR="0030540F" w:rsidRPr="001B3CC7" w:rsidSect="007407F5">
      <w:pgSz w:w="11906" w:h="16838"/>
      <w:pgMar w:top="56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7F5"/>
    <w:rsid w:val="001A7B8A"/>
    <w:rsid w:val="001B3CC7"/>
    <w:rsid w:val="002D4C0C"/>
    <w:rsid w:val="0030540F"/>
    <w:rsid w:val="00372257"/>
    <w:rsid w:val="00405A86"/>
    <w:rsid w:val="004F0AAE"/>
    <w:rsid w:val="0059415B"/>
    <w:rsid w:val="0063406F"/>
    <w:rsid w:val="006954CA"/>
    <w:rsid w:val="00734600"/>
    <w:rsid w:val="007407F5"/>
    <w:rsid w:val="00B65111"/>
    <w:rsid w:val="00B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740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7407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740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740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C255B-07E2-4956-909C-1D6815DB2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</dc:creator>
  <cp:keywords/>
  <dc:description/>
  <cp:lastModifiedBy>u17</cp:lastModifiedBy>
  <cp:revision>9</cp:revision>
  <dcterms:created xsi:type="dcterms:W3CDTF">2016-09-11T08:07:00Z</dcterms:created>
  <dcterms:modified xsi:type="dcterms:W3CDTF">2016-09-12T11:20:00Z</dcterms:modified>
</cp:coreProperties>
</file>